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44B" w:rsidRPr="00ED044B" w:rsidRDefault="00ED044B" w:rsidP="00ED3E04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ED044B">
        <w:rPr>
          <w:rFonts w:ascii="宋体" w:hAnsi="宋体" w:hint="eastAsia"/>
          <w:sz w:val="24"/>
        </w:rPr>
        <w:t>以下为两个附件：附件1：201</w:t>
      </w:r>
      <w:r w:rsidR="00E35A67">
        <w:rPr>
          <w:rFonts w:ascii="宋体" w:hAnsi="宋体" w:hint="eastAsia"/>
          <w:sz w:val="24"/>
        </w:rPr>
        <w:t>9</w:t>
      </w:r>
      <w:r w:rsidRPr="00ED044B">
        <w:rPr>
          <w:rFonts w:ascii="宋体" w:hAnsi="宋体" w:hint="eastAsia"/>
          <w:sz w:val="24"/>
        </w:rPr>
        <w:t>厦门理工学院数学竞赛报名表；附件2：厦门理工学院数学竞赛大纲</w:t>
      </w:r>
      <w:r w:rsidR="00E35A67">
        <w:rPr>
          <w:rFonts w:ascii="宋体" w:hAnsi="宋体" w:hint="eastAsia"/>
          <w:sz w:val="24"/>
        </w:rPr>
        <w:t>。</w:t>
      </w:r>
    </w:p>
    <w:p w:rsidR="00AD1AB3" w:rsidRDefault="00A91959" w:rsidP="00AD403E">
      <w:pPr>
        <w:widowControl/>
        <w:rPr>
          <w:rFonts w:ascii="宋体" w:hAnsi="宋体"/>
          <w:kern w:val="0"/>
          <w:szCs w:val="21"/>
        </w:rPr>
      </w:pPr>
      <w:bookmarkStart w:id="0" w:name="_GoBack"/>
      <w:bookmarkEnd w:id="0"/>
      <w:r>
        <w:rPr>
          <w:rFonts w:ascii="宋体" w:hAnsi="宋体" w:hint="eastAsia"/>
          <w:kern w:val="0"/>
          <w:szCs w:val="21"/>
        </w:rPr>
        <w:t>附件1</w:t>
      </w:r>
    </w:p>
    <w:p w:rsidR="00AD1AB3" w:rsidRDefault="00AD1AB3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tbl>
      <w:tblPr>
        <w:tblW w:w="9045" w:type="dxa"/>
        <w:tblInd w:w="93" w:type="dxa"/>
        <w:tblLook w:val="0000" w:firstRow="0" w:lastRow="0" w:firstColumn="0" w:lastColumn="0" w:noHBand="0" w:noVBand="0"/>
      </w:tblPr>
      <w:tblGrid>
        <w:gridCol w:w="1065"/>
        <w:gridCol w:w="827"/>
        <w:gridCol w:w="1417"/>
        <w:gridCol w:w="1701"/>
        <w:gridCol w:w="1276"/>
        <w:gridCol w:w="1394"/>
        <w:gridCol w:w="1365"/>
      </w:tblGrid>
      <w:tr w:rsidR="003458C3" w:rsidRPr="0085269C" w:rsidTr="003458C3">
        <w:trPr>
          <w:trHeight w:val="617"/>
        </w:trPr>
        <w:tc>
          <w:tcPr>
            <w:tcW w:w="9045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58C3" w:rsidRPr="003458C3" w:rsidRDefault="00B57B7D" w:rsidP="003458C3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201</w:t>
            </w:r>
            <w:r w:rsidR="00766C00">
              <w:rPr>
                <w:rFonts w:ascii="宋体" w:hAnsi="宋体" w:cs="宋体" w:hint="eastAsia"/>
                <w:b/>
                <w:kern w:val="0"/>
                <w:sz w:val="24"/>
              </w:rPr>
              <w:t>9</w:t>
            </w:r>
            <w:r w:rsidR="003458C3" w:rsidRPr="003458C3">
              <w:rPr>
                <w:rFonts w:ascii="宋体" w:hAnsi="宋体" w:cs="宋体" w:hint="eastAsia"/>
                <w:b/>
                <w:kern w:val="0"/>
                <w:sz w:val="24"/>
              </w:rPr>
              <w:t>厦门</w:t>
            </w:r>
            <w:r w:rsidR="007D39D4">
              <w:rPr>
                <w:rFonts w:ascii="宋体" w:hAnsi="宋体" w:cs="宋体" w:hint="eastAsia"/>
                <w:b/>
                <w:kern w:val="0"/>
                <w:sz w:val="24"/>
              </w:rPr>
              <w:t>理工学院</w:t>
            </w:r>
            <w:r w:rsidR="003458C3" w:rsidRPr="003458C3">
              <w:rPr>
                <w:rFonts w:ascii="宋体" w:hAnsi="宋体" w:cs="宋体" w:hint="eastAsia"/>
                <w:b/>
                <w:kern w:val="0"/>
                <w:sz w:val="24"/>
              </w:rPr>
              <w:t>数学竞赛报名表</w:t>
            </w:r>
          </w:p>
        </w:tc>
      </w:tr>
      <w:tr w:rsidR="00766C00" w:rsidRPr="0085269C" w:rsidTr="00044A2E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5269C"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5269C"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5269C">
              <w:rPr>
                <w:rFonts w:ascii="宋体" w:hAnsi="宋体" w:cs="宋体" w:hint="eastAsia"/>
                <w:kern w:val="0"/>
                <w:sz w:val="24"/>
              </w:rPr>
              <w:t>年级专业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学号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D84D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5269C">
              <w:rPr>
                <w:rFonts w:ascii="宋体" w:hAnsi="宋体" w:cs="宋体" w:hint="eastAsia"/>
                <w:kern w:val="0"/>
                <w:sz w:val="24"/>
              </w:rPr>
              <w:t>手机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85269C">
              <w:rPr>
                <w:rFonts w:ascii="宋体" w:hAnsi="宋体" w:cs="宋体" w:hint="eastAsia"/>
                <w:kern w:val="0"/>
                <w:sz w:val="24"/>
              </w:rPr>
              <w:t>参加组别</w:t>
            </w:r>
          </w:p>
        </w:tc>
      </w:tr>
      <w:tr w:rsidR="00766C00" w:rsidRPr="0085269C" w:rsidTr="00044A2E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color w:val="0000FF"/>
                <w:kern w:val="0"/>
                <w:sz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766C00" w:rsidRPr="0085269C" w:rsidTr="00044A2E">
        <w:trPr>
          <w:trHeight w:val="615"/>
        </w:trPr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color w:val="0000FF"/>
                <w:kern w:val="0"/>
                <w:sz w:val="24"/>
                <w:u w:val="single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6C00" w:rsidRPr="0085269C" w:rsidRDefault="00766C00" w:rsidP="00766C0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AD1AB3" w:rsidRDefault="00AD1AB3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364BA8" w:rsidRDefault="00364BA8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2C7314" w:rsidRPr="00F07CE1" w:rsidRDefault="00420A4B" w:rsidP="00420A4B">
      <w:pPr>
        <w:spacing w:line="360" w:lineRule="auto"/>
        <w:ind w:firstLineChars="200" w:firstLine="480"/>
        <w:jc w:val="left"/>
        <w:rPr>
          <w:rFonts w:ascii="宋体" w:hAnsi="宋体"/>
          <w:sz w:val="24"/>
        </w:rPr>
      </w:pPr>
      <w:r w:rsidRPr="00F07CE1">
        <w:rPr>
          <w:rFonts w:ascii="宋体" w:hAnsi="宋体" w:hint="eastAsia"/>
          <w:sz w:val="24"/>
        </w:rPr>
        <w:t>说明：请</w:t>
      </w:r>
      <w:r w:rsidR="001A5BAA">
        <w:rPr>
          <w:rFonts w:ascii="宋体" w:hAnsi="宋体" w:hint="eastAsia"/>
          <w:sz w:val="24"/>
        </w:rPr>
        <w:t>认真</w:t>
      </w:r>
      <w:r w:rsidR="002D324E" w:rsidRPr="00F07CE1">
        <w:rPr>
          <w:rFonts w:ascii="宋体" w:hAnsi="宋体" w:hint="eastAsia"/>
          <w:sz w:val="24"/>
        </w:rPr>
        <w:t>如实填写</w:t>
      </w:r>
      <w:r w:rsidR="001A5BAA">
        <w:rPr>
          <w:rFonts w:ascii="宋体" w:hAnsi="宋体" w:hint="eastAsia"/>
          <w:sz w:val="24"/>
        </w:rPr>
        <w:t>上表</w:t>
      </w:r>
      <w:r w:rsidR="003B418D" w:rsidRPr="00F07CE1">
        <w:rPr>
          <w:rFonts w:ascii="宋体" w:hAnsi="宋体" w:hint="eastAsia"/>
          <w:sz w:val="24"/>
        </w:rPr>
        <w:t>相关信息</w:t>
      </w:r>
      <w:r w:rsidR="001A5BAA">
        <w:rPr>
          <w:rFonts w:ascii="宋体" w:hAnsi="宋体" w:hint="eastAsia"/>
          <w:sz w:val="24"/>
        </w:rPr>
        <w:t>。</w:t>
      </w:r>
      <w:r w:rsidR="00766C00">
        <w:rPr>
          <w:rFonts w:hint="eastAsia"/>
        </w:rPr>
        <w:t>加入</w:t>
      </w:r>
      <w:r w:rsidR="001A5BAA" w:rsidRPr="001A5BAA">
        <w:rPr>
          <w:b/>
          <w:color w:val="FF0000"/>
        </w:rPr>
        <w:t>QQ</w:t>
      </w:r>
      <w:r w:rsidR="001A5BAA" w:rsidRPr="001A5BAA">
        <w:rPr>
          <w:rFonts w:hint="eastAsia"/>
          <w:b/>
          <w:color w:val="FF0000"/>
        </w:rPr>
        <w:t>群</w:t>
      </w:r>
      <w:r w:rsidR="001A5BAA">
        <w:rPr>
          <w:rFonts w:hint="eastAsia"/>
          <w:b/>
          <w:color w:val="FF0000"/>
        </w:rPr>
        <w:t>：</w:t>
      </w:r>
      <w:r w:rsidR="00766C00" w:rsidRPr="00A91F20">
        <w:rPr>
          <w:rFonts w:ascii="宋体" w:hAnsi="宋体" w:cs="宋体" w:hint="eastAsia"/>
          <w:b/>
          <w:color w:val="FF0000"/>
          <w:kern w:val="0"/>
          <w:sz w:val="24"/>
        </w:rPr>
        <w:t>2019xmut数学竞赛（群号：</w:t>
      </w:r>
      <w:r w:rsidR="00766C00">
        <w:rPr>
          <w:rFonts w:ascii="宋体" w:hAnsi="宋体" w:cs="宋体" w:hint="eastAsia"/>
          <w:b/>
          <w:color w:val="FF0000"/>
          <w:kern w:val="0"/>
          <w:sz w:val="24"/>
        </w:rPr>
        <w:t>5</w:t>
      </w:r>
      <w:r w:rsidR="00766C00" w:rsidRPr="00A91F20">
        <w:rPr>
          <w:rFonts w:ascii="宋体" w:hAnsi="宋体" w:cs="宋体"/>
          <w:b/>
          <w:color w:val="FF0000"/>
          <w:kern w:val="0"/>
          <w:sz w:val="24"/>
        </w:rPr>
        <w:t>56326864</w:t>
      </w:r>
      <w:r w:rsidR="00766C00" w:rsidRPr="00A91F20">
        <w:rPr>
          <w:rFonts w:ascii="宋体" w:hAnsi="宋体" w:cs="宋体" w:hint="eastAsia"/>
          <w:b/>
          <w:color w:val="FF0000"/>
          <w:kern w:val="0"/>
          <w:sz w:val="24"/>
        </w:rPr>
        <w:t>）</w:t>
      </w:r>
      <w:r w:rsidR="00766C00">
        <w:rPr>
          <w:rFonts w:ascii="宋体" w:hAnsi="宋体" w:cs="宋体" w:hint="eastAsia"/>
          <w:b/>
          <w:color w:val="FF0000"/>
          <w:kern w:val="0"/>
          <w:sz w:val="24"/>
        </w:rPr>
        <w:t>，</w:t>
      </w:r>
      <w:r w:rsidR="00766C00" w:rsidRPr="00A91F20">
        <w:rPr>
          <w:rFonts w:ascii="宋体" w:hAnsi="宋体" w:cs="宋体" w:hint="eastAsia"/>
          <w:b/>
          <w:color w:val="FF0000"/>
          <w:kern w:val="0"/>
          <w:sz w:val="24"/>
        </w:rPr>
        <w:t>将</w:t>
      </w:r>
      <w:r w:rsidR="00766C00">
        <w:rPr>
          <w:rFonts w:ascii="宋体" w:hAnsi="宋体" w:cs="宋体" w:hint="eastAsia"/>
          <w:b/>
          <w:color w:val="FF0000"/>
          <w:kern w:val="0"/>
          <w:sz w:val="24"/>
        </w:rPr>
        <w:t>上述</w:t>
      </w:r>
      <w:r w:rsidR="00766C00" w:rsidRPr="00A91F20">
        <w:rPr>
          <w:rFonts w:ascii="宋体" w:hAnsi="宋体" w:cs="宋体" w:hint="eastAsia"/>
          <w:b/>
          <w:color w:val="FF0000"/>
          <w:kern w:val="0"/>
          <w:sz w:val="24"/>
        </w:rPr>
        <w:t>报名表发给群主（张一凡老师）</w:t>
      </w:r>
      <w:r w:rsidR="00766C00" w:rsidRPr="008A2A16">
        <w:rPr>
          <w:rFonts w:ascii="宋体" w:hAnsi="宋体" w:cs="宋体" w:hint="eastAsia"/>
          <w:kern w:val="0"/>
          <w:sz w:val="24"/>
        </w:rPr>
        <w:t>。</w:t>
      </w:r>
      <w:r w:rsidR="00C01DFA" w:rsidRPr="00F07CE1">
        <w:rPr>
          <w:rFonts w:ascii="宋体" w:hAnsi="宋体" w:hint="eastAsia"/>
          <w:sz w:val="24"/>
        </w:rPr>
        <w:t>可个人，也可集体报名，复制表格即可。</w:t>
      </w:r>
      <w:r w:rsidR="002C7314" w:rsidRPr="00F07CE1">
        <w:rPr>
          <w:rFonts w:ascii="宋体" w:hAnsi="宋体" w:hint="eastAsia"/>
          <w:b/>
          <w:color w:val="FF0000"/>
          <w:sz w:val="24"/>
        </w:rPr>
        <w:t>报名截止</w:t>
      </w:r>
      <w:r w:rsidR="002D324E" w:rsidRPr="00F07CE1">
        <w:rPr>
          <w:rFonts w:ascii="宋体" w:hAnsi="宋体" w:hint="eastAsia"/>
          <w:b/>
          <w:color w:val="FF0000"/>
          <w:sz w:val="24"/>
        </w:rPr>
        <w:t>时间：</w:t>
      </w:r>
      <w:r w:rsidR="002C7314" w:rsidRPr="00F07CE1">
        <w:rPr>
          <w:rFonts w:ascii="宋体" w:hAnsi="宋体" w:hint="eastAsia"/>
          <w:b/>
          <w:color w:val="FF0000"/>
          <w:sz w:val="24"/>
        </w:rPr>
        <w:t>201</w:t>
      </w:r>
      <w:r w:rsidR="00A745F8">
        <w:rPr>
          <w:rFonts w:ascii="宋体" w:hAnsi="宋体" w:hint="eastAsia"/>
          <w:b/>
          <w:color w:val="FF0000"/>
          <w:sz w:val="24"/>
        </w:rPr>
        <w:t>9</w:t>
      </w:r>
      <w:r w:rsidR="002C7314" w:rsidRPr="00F07CE1">
        <w:rPr>
          <w:rFonts w:ascii="宋体" w:hAnsi="宋体" w:hint="eastAsia"/>
          <w:b/>
          <w:color w:val="FF0000"/>
          <w:sz w:val="24"/>
        </w:rPr>
        <w:t>年</w:t>
      </w:r>
      <w:r w:rsidR="00A745F8">
        <w:rPr>
          <w:rFonts w:ascii="宋体" w:hAnsi="宋体" w:hint="eastAsia"/>
          <w:b/>
          <w:color w:val="FF0000"/>
          <w:sz w:val="24"/>
        </w:rPr>
        <w:t>5</w:t>
      </w:r>
      <w:r w:rsidR="002C7314" w:rsidRPr="00F07CE1">
        <w:rPr>
          <w:rFonts w:ascii="宋体" w:hAnsi="宋体" w:hint="eastAsia"/>
          <w:b/>
          <w:color w:val="FF0000"/>
          <w:sz w:val="24"/>
        </w:rPr>
        <w:t>月</w:t>
      </w:r>
      <w:r w:rsidR="00F07CE1" w:rsidRPr="00F07CE1">
        <w:rPr>
          <w:rFonts w:ascii="宋体" w:hAnsi="宋体" w:hint="eastAsia"/>
          <w:b/>
          <w:color w:val="FF0000"/>
          <w:sz w:val="24"/>
        </w:rPr>
        <w:t>3</w:t>
      </w:r>
      <w:r w:rsidR="00A745F8">
        <w:rPr>
          <w:rFonts w:ascii="宋体" w:hAnsi="宋体" w:hint="eastAsia"/>
          <w:b/>
          <w:color w:val="FF0000"/>
          <w:sz w:val="24"/>
        </w:rPr>
        <w:t>0</w:t>
      </w:r>
      <w:r w:rsidR="002C7314" w:rsidRPr="00F07CE1">
        <w:rPr>
          <w:rFonts w:ascii="宋体" w:hAnsi="宋体" w:hint="eastAsia"/>
          <w:b/>
          <w:color w:val="FF0000"/>
          <w:sz w:val="24"/>
        </w:rPr>
        <w:t>日</w:t>
      </w:r>
      <w:r w:rsidR="002C7314" w:rsidRPr="00F07CE1">
        <w:rPr>
          <w:rFonts w:ascii="宋体" w:hAnsi="宋体" w:hint="eastAsia"/>
          <w:sz w:val="24"/>
        </w:rPr>
        <w:t>。</w:t>
      </w:r>
    </w:p>
    <w:p w:rsidR="002C7314" w:rsidRPr="00A91959" w:rsidRDefault="002C7314" w:rsidP="00A91959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A91959">
        <w:rPr>
          <w:rFonts w:ascii="宋体" w:hAnsi="宋体" w:hint="eastAsia"/>
          <w:sz w:val="24"/>
        </w:rPr>
        <w:t>组别为：</w:t>
      </w:r>
      <w:r w:rsidRPr="00F10CC3">
        <w:rPr>
          <w:rFonts w:ascii="宋体" w:hAnsi="宋体" w:hint="eastAsia"/>
          <w:b/>
          <w:color w:val="FF0000"/>
          <w:sz w:val="24"/>
        </w:rPr>
        <w:t>数学专业组，理工科专业组，经管专业组</w:t>
      </w:r>
      <w:r w:rsidR="00426EBB" w:rsidRPr="00E47EFA">
        <w:rPr>
          <w:rFonts w:ascii="宋体" w:hAnsi="宋体" w:hint="eastAsia"/>
          <w:sz w:val="24"/>
        </w:rPr>
        <w:t>。</w:t>
      </w:r>
    </w:p>
    <w:p w:rsidR="00AD1AB3" w:rsidRDefault="00AD1AB3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2177B" w:rsidRDefault="0072177B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7D39D4" w:rsidRDefault="007D39D4" w:rsidP="00D82CDF">
      <w:pPr>
        <w:widowControl/>
        <w:ind w:firstLine="420"/>
        <w:rPr>
          <w:rFonts w:ascii="宋体" w:hAnsi="宋体"/>
          <w:kern w:val="0"/>
          <w:szCs w:val="21"/>
        </w:rPr>
      </w:pPr>
    </w:p>
    <w:p w:rsidR="00A91959" w:rsidRDefault="00A91959" w:rsidP="00A91959">
      <w:pPr>
        <w:rPr>
          <w:bCs/>
          <w:szCs w:val="21"/>
        </w:rPr>
      </w:pPr>
      <w:r w:rsidRPr="0072177B">
        <w:rPr>
          <w:rFonts w:hint="eastAsia"/>
          <w:bCs/>
          <w:szCs w:val="21"/>
        </w:rPr>
        <w:t>附件</w:t>
      </w:r>
      <w:r w:rsidRPr="0072177B">
        <w:rPr>
          <w:rFonts w:hint="eastAsia"/>
          <w:bCs/>
          <w:szCs w:val="21"/>
        </w:rPr>
        <w:t>2</w:t>
      </w:r>
      <w:r w:rsidRPr="0072177B">
        <w:rPr>
          <w:rFonts w:hint="eastAsia"/>
          <w:bCs/>
          <w:szCs w:val="21"/>
        </w:rPr>
        <w:t>：</w:t>
      </w:r>
    </w:p>
    <w:p w:rsidR="006C5788" w:rsidRDefault="006C5788" w:rsidP="006C5788">
      <w:pPr>
        <w:autoSpaceDE w:val="0"/>
        <w:autoSpaceDN w:val="0"/>
        <w:adjustRightInd w:val="0"/>
        <w:jc w:val="center"/>
        <w:rPr>
          <w:rFonts w:ascii="宋体" w:cs="宋体"/>
          <w:b/>
          <w:kern w:val="0"/>
          <w:sz w:val="32"/>
          <w:szCs w:val="32"/>
        </w:rPr>
      </w:pPr>
      <w:r w:rsidRPr="006C5788">
        <w:rPr>
          <w:rFonts w:ascii="宋体" w:cs="宋体" w:hint="eastAsia"/>
          <w:b/>
          <w:kern w:val="0"/>
          <w:sz w:val="32"/>
          <w:szCs w:val="32"/>
        </w:rPr>
        <w:t>厦门</w:t>
      </w:r>
      <w:r w:rsidR="007D39D4">
        <w:rPr>
          <w:rFonts w:ascii="宋体" w:cs="宋体" w:hint="eastAsia"/>
          <w:b/>
          <w:kern w:val="0"/>
          <w:sz w:val="32"/>
          <w:szCs w:val="32"/>
        </w:rPr>
        <w:t>理工学院</w:t>
      </w:r>
      <w:r w:rsidRPr="006C5788">
        <w:rPr>
          <w:rFonts w:ascii="宋体" w:cs="宋体" w:hint="eastAsia"/>
          <w:b/>
          <w:kern w:val="0"/>
          <w:sz w:val="32"/>
          <w:szCs w:val="32"/>
        </w:rPr>
        <w:t>数学竞赛大纲</w:t>
      </w:r>
      <w:r w:rsidRPr="006C5788">
        <w:rPr>
          <w:rFonts w:ascii="宋体" w:cs="宋体"/>
          <w:b/>
          <w:kern w:val="0"/>
          <w:sz w:val="32"/>
          <w:szCs w:val="32"/>
        </w:rPr>
        <w:t>(</w:t>
      </w:r>
      <w:r w:rsidRPr="006C5788">
        <w:rPr>
          <w:rFonts w:ascii="宋体" w:cs="宋体" w:hint="eastAsia"/>
          <w:b/>
          <w:kern w:val="0"/>
          <w:sz w:val="32"/>
          <w:szCs w:val="32"/>
        </w:rPr>
        <w:t>数学专业组</w:t>
      </w:r>
      <w:r w:rsidRPr="006C5788">
        <w:rPr>
          <w:rFonts w:ascii="宋体" w:cs="宋体"/>
          <w:b/>
          <w:kern w:val="0"/>
          <w:sz w:val="32"/>
          <w:szCs w:val="32"/>
        </w:rPr>
        <w:t>)</w:t>
      </w:r>
    </w:p>
    <w:p w:rsid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参赛对象为大学本科在校数学专业学生</w:t>
      </w:r>
      <w:r w:rsidRPr="006C5788">
        <w:rPr>
          <w:rFonts w:ascii="宋体" w:hAnsi="宋体"/>
          <w:sz w:val="28"/>
          <w:szCs w:val="28"/>
        </w:rPr>
        <w:t>,</w:t>
      </w:r>
      <w:r w:rsidRPr="006C5788">
        <w:rPr>
          <w:rFonts w:ascii="宋体" w:hAnsi="宋体" w:hint="eastAsia"/>
          <w:sz w:val="28"/>
          <w:szCs w:val="28"/>
        </w:rPr>
        <w:t>竞赛内容为大学本科数学专业《数学分析》（一年级）和《高等代数》的基本内容，其中《数学分析》占</w:t>
      </w:r>
      <w:r w:rsidRPr="006C5788">
        <w:rPr>
          <w:rFonts w:ascii="宋体" w:hAnsi="宋体"/>
          <w:sz w:val="28"/>
          <w:szCs w:val="28"/>
        </w:rPr>
        <w:t>65%</w:t>
      </w:r>
      <w:r w:rsidRPr="006C5788">
        <w:rPr>
          <w:rFonts w:ascii="宋体" w:hAnsi="宋体" w:hint="eastAsia"/>
          <w:sz w:val="28"/>
          <w:szCs w:val="28"/>
        </w:rPr>
        <w:t>，《高等代数》占</w:t>
      </w:r>
      <w:r w:rsidRPr="006C5788">
        <w:rPr>
          <w:rFonts w:ascii="宋体" w:hAnsi="宋体"/>
          <w:sz w:val="28"/>
          <w:szCs w:val="28"/>
        </w:rPr>
        <w:t>35%</w:t>
      </w:r>
      <w:r w:rsidRPr="006C5788">
        <w:rPr>
          <w:rFonts w:ascii="宋体" w:hAnsi="宋体" w:hint="eastAsia"/>
          <w:sz w:val="28"/>
          <w:szCs w:val="28"/>
        </w:rPr>
        <w:t>，具体如下：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Ⅰ、数学分析部分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一、集合与函数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实数集、有理数与无理数的稠密性，实数集的界</w:t>
      </w:r>
      <w:proofErr w:type="gramStart"/>
      <w:r w:rsidRPr="006C5788">
        <w:rPr>
          <w:rFonts w:ascii="宋体" w:hAnsi="宋体" w:hint="eastAsia"/>
          <w:sz w:val="28"/>
          <w:szCs w:val="28"/>
        </w:rPr>
        <w:t>与确界、确界</w:t>
      </w:r>
      <w:proofErr w:type="gramEnd"/>
      <w:r w:rsidRPr="006C5788">
        <w:rPr>
          <w:rFonts w:ascii="宋体" w:hAnsi="宋体" w:hint="eastAsia"/>
          <w:sz w:val="28"/>
          <w:szCs w:val="28"/>
        </w:rPr>
        <w:t>存在性定理、闭区间套定理、聚点定理、有限覆盖定理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函数、映射、变换概念及其几何意义，隐函数概念，反函数与逆变换，反函数存在性定理，初等函数以及与之相关的性质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二、极限与连续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数列极限、收敛数列的基本性质（极限唯一性、有界性、保号性、不等式性质）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803F3C">
      <w:pPr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数列收敛的条件（</w:t>
      </w:r>
      <w:r w:rsidRPr="006C5788">
        <w:rPr>
          <w:rFonts w:ascii="宋体" w:hAnsi="宋体"/>
          <w:sz w:val="28"/>
          <w:szCs w:val="28"/>
        </w:rPr>
        <w:t xml:space="preserve">Cauchy </w:t>
      </w:r>
      <w:r w:rsidRPr="006C5788">
        <w:rPr>
          <w:rFonts w:ascii="宋体" w:hAnsi="宋体" w:hint="eastAsia"/>
          <w:sz w:val="28"/>
          <w:szCs w:val="28"/>
        </w:rPr>
        <w:t>准则、迫</w:t>
      </w:r>
      <w:proofErr w:type="gramStart"/>
      <w:r w:rsidRPr="006C5788">
        <w:rPr>
          <w:rFonts w:ascii="宋体" w:hAnsi="宋体" w:hint="eastAsia"/>
          <w:sz w:val="28"/>
          <w:szCs w:val="28"/>
        </w:rPr>
        <w:t>敛</w:t>
      </w:r>
      <w:proofErr w:type="gramEnd"/>
      <w:r w:rsidRPr="006C5788">
        <w:rPr>
          <w:rFonts w:ascii="宋体" w:hAnsi="宋体" w:hint="eastAsia"/>
          <w:sz w:val="28"/>
          <w:szCs w:val="28"/>
        </w:rPr>
        <w:t>性、单调有界原理、数列收敛与其子列收敛的关系），极限</w:t>
      </w:r>
      <w:r w:rsidR="00803F3C" w:rsidRPr="000C18D0">
        <w:rPr>
          <w:position w:val="-28"/>
        </w:rPr>
        <w:object w:dxaOrig="1719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5pt;height:36pt" o:ole="">
            <v:imagedata r:id="rId9" o:title=""/>
          </v:shape>
          <o:OLEObject Type="Embed" ProgID="Equation.DSMT4" ShapeID="_x0000_i1025" DrawAspect="Content" ObjectID="_1619524977" r:id="rId10"/>
        </w:object>
      </w:r>
      <w:r w:rsidRPr="006C5788">
        <w:rPr>
          <w:rFonts w:ascii="宋体" w:hAnsi="宋体" w:hint="eastAsia"/>
          <w:sz w:val="28"/>
          <w:szCs w:val="28"/>
        </w:rPr>
        <w:t>及其应用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803F3C">
      <w:pPr>
        <w:spacing w:line="240" w:lineRule="atLeas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>3.</w:t>
      </w:r>
      <w:r w:rsidRPr="006C5788">
        <w:rPr>
          <w:rFonts w:ascii="宋体" w:hAnsi="宋体" w:hint="eastAsia"/>
          <w:sz w:val="28"/>
          <w:szCs w:val="28"/>
        </w:rPr>
        <w:t>一元函数极限的定义、函数极限的基本性质（唯一性、局部有界性、保号性、不等式性质、迫</w:t>
      </w:r>
      <w:proofErr w:type="gramStart"/>
      <w:r w:rsidRPr="006C5788">
        <w:rPr>
          <w:rFonts w:ascii="宋体" w:hAnsi="宋体" w:hint="eastAsia"/>
          <w:sz w:val="28"/>
          <w:szCs w:val="28"/>
        </w:rPr>
        <w:t>敛</w:t>
      </w:r>
      <w:proofErr w:type="gramEnd"/>
      <w:r w:rsidRPr="006C5788">
        <w:rPr>
          <w:rFonts w:ascii="宋体" w:hAnsi="宋体" w:hint="eastAsia"/>
          <w:sz w:val="28"/>
          <w:szCs w:val="28"/>
        </w:rPr>
        <w:t>性），归结原则和</w:t>
      </w:r>
      <w:r w:rsidRPr="006C5788">
        <w:rPr>
          <w:rFonts w:ascii="宋体" w:hAnsi="宋体"/>
          <w:sz w:val="28"/>
          <w:szCs w:val="28"/>
        </w:rPr>
        <w:t xml:space="preserve">Cauchy </w:t>
      </w:r>
      <w:r w:rsidRPr="006C5788">
        <w:rPr>
          <w:rFonts w:ascii="宋体" w:hAnsi="宋体" w:hint="eastAsia"/>
          <w:sz w:val="28"/>
          <w:szCs w:val="28"/>
        </w:rPr>
        <w:t>收敛准则，两个重要极限</w:t>
      </w:r>
      <w:r w:rsidR="00DC7875" w:rsidRPr="000C18D0">
        <w:rPr>
          <w:position w:val="-28"/>
        </w:rPr>
        <w:object w:dxaOrig="3300" w:dyaOrig="720">
          <v:shape id="_x0000_i1026" type="#_x0000_t75" style="width:165pt;height:36pt" o:ole="">
            <v:imagedata r:id="rId11" o:title=""/>
          </v:shape>
          <o:OLEObject Type="Embed" ProgID="Equation.DSMT4" ShapeID="_x0000_i1026" DrawAspect="Content" ObjectID="_1619524978" r:id="rId12"/>
        </w:object>
      </w:r>
      <w:r w:rsidRPr="006C5788">
        <w:rPr>
          <w:rFonts w:ascii="宋体" w:hAnsi="宋体" w:hint="eastAsia"/>
          <w:sz w:val="28"/>
          <w:szCs w:val="28"/>
        </w:rPr>
        <w:t>及其应用，计算一元函数极限的各种方法，无穷小量与无穷大量、阶的比较，记号</w:t>
      </w:r>
      <w:r w:rsidRPr="006C5788">
        <w:rPr>
          <w:rFonts w:ascii="宋体" w:hAnsi="宋体"/>
          <w:sz w:val="28"/>
          <w:szCs w:val="28"/>
        </w:rPr>
        <w:t xml:space="preserve">O </w:t>
      </w:r>
      <w:r w:rsidRPr="006C5788">
        <w:rPr>
          <w:rFonts w:ascii="宋体" w:hAnsi="宋体" w:hint="eastAsia"/>
          <w:sz w:val="28"/>
          <w:szCs w:val="28"/>
        </w:rPr>
        <w:t>与</w:t>
      </w:r>
      <w:r w:rsidRPr="006C5788">
        <w:rPr>
          <w:rFonts w:ascii="宋体" w:hAnsi="宋体"/>
          <w:sz w:val="28"/>
          <w:szCs w:val="28"/>
        </w:rPr>
        <w:t xml:space="preserve">o </w:t>
      </w:r>
      <w:r w:rsidRPr="006C5788">
        <w:rPr>
          <w:rFonts w:ascii="宋体" w:hAnsi="宋体" w:hint="eastAsia"/>
          <w:sz w:val="28"/>
          <w:szCs w:val="28"/>
        </w:rPr>
        <w:t>的意义，多元函数重极限与累次极限概念、基本性质，二元函数的二重极限与累次极限的关系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函数连续与间断、一致连续性、连续函数的局部性质（局部有界性、保号性），有界闭集上连续函数的性质（有界性、最大值最小值定理、</w:t>
      </w:r>
      <w:proofErr w:type="gramStart"/>
      <w:r w:rsidRPr="006C5788">
        <w:rPr>
          <w:rFonts w:ascii="宋体" w:hAnsi="宋体" w:hint="eastAsia"/>
          <w:sz w:val="28"/>
          <w:szCs w:val="28"/>
        </w:rPr>
        <w:t>介</w:t>
      </w:r>
      <w:proofErr w:type="gramEnd"/>
      <w:r w:rsidRPr="006C5788">
        <w:rPr>
          <w:rFonts w:ascii="宋体" w:hAnsi="宋体" w:hint="eastAsia"/>
          <w:sz w:val="28"/>
          <w:szCs w:val="28"/>
        </w:rPr>
        <w:t>值定理、一致连续性）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lastRenderedPageBreak/>
        <w:t>三、一元函数微分学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>1.</w:t>
      </w:r>
      <w:r w:rsidRPr="006C5788">
        <w:rPr>
          <w:rFonts w:ascii="宋体" w:hAnsi="宋体" w:hint="eastAsia"/>
          <w:sz w:val="28"/>
          <w:szCs w:val="28"/>
        </w:rPr>
        <w:t>导数及其几何意义、可导与连续的关系、导数的各种计算方法，微分及其几何意义、可微与可导的关系、一阶微分形式不变性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>2.</w:t>
      </w:r>
      <w:r w:rsidRPr="006C5788">
        <w:rPr>
          <w:rFonts w:ascii="宋体" w:hAnsi="宋体" w:hint="eastAsia"/>
          <w:sz w:val="28"/>
          <w:szCs w:val="28"/>
        </w:rPr>
        <w:t>微分学基本定理：</w:t>
      </w:r>
      <w:r w:rsidRPr="006C5788">
        <w:rPr>
          <w:rFonts w:ascii="宋体" w:hAnsi="宋体"/>
          <w:sz w:val="28"/>
          <w:szCs w:val="28"/>
        </w:rPr>
        <w:t xml:space="preserve">Fermat </w:t>
      </w:r>
      <w:r w:rsidRPr="006C5788">
        <w:rPr>
          <w:rFonts w:ascii="宋体" w:hAnsi="宋体" w:hint="eastAsia"/>
          <w:sz w:val="28"/>
          <w:szCs w:val="28"/>
        </w:rPr>
        <w:t>定理，</w:t>
      </w:r>
      <w:r w:rsidRPr="006C5788">
        <w:rPr>
          <w:rFonts w:ascii="宋体" w:hAnsi="宋体"/>
          <w:sz w:val="28"/>
          <w:szCs w:val="28"/>
        </w:rPr>
        <w:t xml:space="preserve">Rolle </w:t>
      </w:r>
      <w:r w:rsidRPr="006C5788">
        <w:rPr>
          <w:rFonts w:ascii="宋体" w:hAnsi="宋体" w:hint="eastAsia"/>
          <w:sz w:val="28"/>
          <w:szCs w:val="28"/>
        </w:rPr>
        <w:t>定理，</w:t>
      </w:r>
      <w:r w:rsidRPr="006C5788">
        <w:rPr>
          <w:rFonts w:ascii="宋体" w:hAnsi="宋体"/>
          <w:sz w:val="28"/>
          <w:szCs w:val="28"/>
        </w:rPr>
        <w:t xml:space="preserve">Lagrange </w:t>
      </w:r>
      <w:r w:rsidRPr="006C5788">
        <w:rPr>
          <w:rFonts w:ascii="宋体" w:hAnsi="宋体" w:hint="eastAsia"/>
          <w:sz w:val="28"/>
          <w:szCs w:val="28"/>
        </w:rPr>
        <w:t>定理，</w:t>
      </w:r>
      <w:r w:rsidRPr="006C5788">
        <w:rPr>
          <w:rFonts w:ascii="宋体" w:hAnsi="宋体"/>
          <w:sz w:val="28"/>
          <w:szCs w:val="28"/>
        </w:rPr>
        <w:t xml:space="preserve">Cauchy </w:t>
      </w:r>
      <w:r w:rsidRPr="006C5788">
        <w:rPr>
          <w:rFonts w:ascii="宋体" w:hAnsi="宋体" w:hint="eastAsia"/>
          <w:sz w:val="28"/>
          <w:szCs w:val="28"/>
        </w:rPr>
        <w:t>定理，</w:t>
      </w:r>
      <w:r w:rsidRPr="006C5788">
        <w:rPr>
          <w:rFonts w:ascii="宋体" w:hAnsi="宋体"/>
          <w:sz w:val="28"/>
          <w:szCs w:val="28"/>
        </w:rPr>
        <w:t xml:space="preserve">Taylor </w:t>
      </w:r>
      <w:r w:rsidRPr="006C5788">
        <w:rPr>
          <w:rFonts w:ascii="宋体" w:hAnsi="宋体" w:hint="eastAsia"/>
          <w:sz w:val="28"/>
          <w:szCs w:val="28"/>
        </w:rPr>
        <w:t>公式</w:t>
      </w:r>
      <w:r w:rsidRPr="006C5788">
        <w:rPr>
          <w:rFonts w:ascii="宋体" w:hAnsi="宋体"/>
          <w:sz w:val="28"/>
          <w:szCs w:val="28"/>
        </w:rPr>
        <w:t>(</w:t>
      </w:r>
      <w:proofErr w:type="spellStart"/>
      <w:r w:rsidRPr="006C5788">
        <w:rPr>
          <w:rFonts w:ascii="宋体" w:hAnsi="宋体"/>
          <w:sz w:val="28"/>
          <w:szCs w:val="28"/>
        </w:rPr>
        <w:t>Peano</w:t>
      </w:r>
      <w:proofErr w:type="spellEnd"/>
      <w:r w:rsidRPr="006C5788">
        <w:rPr>
          <w:rFonts w:ascii="宋体" w:hAnsi="宋体"/>
          <w:sz w:val="28"/>
          <w:szCs w:val="28"/>
        </w:rPr>
        <w:t xml:space="preserve"> </w:t>
      </w:r>
      <w:proofErr w:type="gramStart"/>
      <w:r w:rsidRPr="006C5788">
        <w:rPr>
          <w:rFonts w:ascii="宋体" w:hAnsi="宋体" w:hint="eastAsia"/>
          <w:sz w:val="28"/>
          <w:szCs w:val="28"/>
        </w:rPr>
        <w:t>余项与</w:t>
      </w:r>
      <w:proofErr w:type="gramEnd"/>
      <w:r w:rsidRPr="006C5788">
        <w:rPr>
          <w:rFonts w:ascii="宋体" w:hAnsi="宋体"/>
          <w:sz w:val="28"/>
          <w:szCs w:val="28"/>
        </w:rPr>
        <w:t xml:space="preserve">Lagrange </w:t>
      </w:r>
      <w:proofErr w:type="gramStart"/>
      <w:r w:rsidRPr="006C5788">
        <w:rPr>
          <w:rFonts w:ascii="宋体" w:hAnsi="宋体" w:hint="eastAsia"/>
          <w:sz w:val="28"/>
          <w:szCs w:val="28"/>
        </w:rPr>
        <w:t>余项</w:t>
      </w:r>
      <w:proofErr w:type="gramEnd"/>
      <w:r w:rsidRPr="006C5788">
        <w:rPr>
          <w:rFonts w:ascii="宋体" w:hAnsi="宋体"/>
          <w:sz w:val="28"/>
          <w:szCs w:val="28"/>
        </w:rPr>
        <w:t>).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>3.</w:t>
      </w:r>
      <w:r w:rsidRPr="006C5788">
        <w:rPr>
          <w:rFonts w:ascii="宋体" w:hAnsi="宋体" w:hint="eastAsia"/>
          <w:sz w:val="28"/>
          <w:szCs w:val="28"/>
        </w:rPr>
        <w:t>一元微分学的应用：函数单调性的判别、极值、最大值和最小值、凸函数及其应用、曲线的凹凸性、拐点、渐近线、函数</w:t>
      </w:r>
      <w:proofErr w:type="gramStart"/>
      <w:r w:rsidRPr="006C5788">
        <w:rPr>
          <w:rFonts w:ascii="宋体" w:hAnsi="宋体" w:hint="eastAsia"/>
          <w:sz w:val="28"/>
          <w:szCs w:val="28"/>
        </w:rPr>
        <w:t>图象</w:t>
      </w:r>
      <w:proofErr w:type="gramEnd"/>
      <w:r w:rsidRPr="006C5788">
        <w:rPr>
          <w:rFonts w:ascii="宋体" w:hAnsi="宋体" w:hint="eastAsia"/>
          <w:sz w:val="28"/>
          <w:szCs w:val="28"/>
        </w:rPr>
        <w:t>的讨论、洛必达（</w:t>
      </w:r>
      <w:proofErr w:type="spellStart"/>
      <w:r w:rsidRPr="006C5788">
        <w:rPr>
          <w:rFonts w:ascii="宋体" w:hAnsi="宋体"/>
          <w:sz w:val="28"/>
          <w:szCs w:val="28"/>
        </w:rPr>
        <w:t>L'Hopital</w:t>
      </w:r>
      <w:proofErr w:type="spellEnd"/>
      <w:r w:rsidRPr="006C5788">
        <w:rPr>
          <w:rFonts w:ascii="宋体" w:hAnsi="宋体" w:hint="eastAsia"/>
          <w:sz w:val="28"/>
          <w:szCs w:val="28"/>
        </w:rPr>
        <w:t>）法则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>4.</w:t>
      </w:r>
      <w:r w:rsidRPr="006C5788">
        <w:rPr>
          <w:rFonts w:ascii="宋体" w:hAnsi="宋体" w:hint="eastAsia"/>
          <w:sz w:val="28"/>
          <w:szCs w:val="28"/>
        </w:rPr>
        <w:t>极值问题（必要条件与充分条件）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四、一元函数积分学</w:t>
      </w:r>
    </w:p>
    <w:p w:rsidR="006C5788" w:rsidRPr="006C5788" w:rsidRDefault="006C5788" w:rsidP="00344060">
      <w:pPr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原函数与不定积分、不定积分的基本计算方法（直接积分法、换元法、分部积分法）、有理函数积分：</w:t>
      </w:r>
      <w:r w:rsidR="00344060" w:rsidRPr="00344060">
        <w:rPr>
          <w:rFonts w:ascii="宋体" w:hAnsi="宋体"/>
          <w:position w:val="-18"/>
          <w:sz w:val="28"/>
          <w:szCs w:val="28"/>
        </w:rPr>
        <w:object w:dxaOrig="2020" w:dyaOrig="499">
          <v:shape id="_x0000_i1027" type="#_x0000_t75" style="width:100.5pt;height:25.5pt" o:ole="">
            <v:imagedata r:id="rId13" o:title=""/>
          </v:shape>
          <o:OLEObject Type="Embed" ProgID="Equation.DSMT4" ShapeID="_x0000_i1027" DrawAspect="Content" ObjectID="_1619524979" r:id="rId14"/>
        </w:object>
      </w:r>
      <w:r w:rsidRPr="006C5788">
        <w:rPr>
          <w:rFonts w:ascii="宋体" w:hAnsi="宋体" w:hint="eastAsia"/>
          <w:sz w:val="28"/>
          <w:szCs w:val="28"/>
        </w:rPr>
        <w:t>型，</w:t>
      </w:r>
      <w:r w:rsidR="00344060" w:rsidRPr="00344060">
        <w:rPr>
          <w:rFonts w:ascii="宋体" w:hAnsi="宋体"/>
          <w:position w:val="-18"/>
          <w:sz w:val="28"/>
          <w:szCs w:val="28"/>
        </w:rPr>
        <w:object w:dxaOrig="2680" w:dyaOrig="540">
          <v:shape id="_x0000_i1028" type="#_x0000_t75" style="width:133.5pt;height:27pt" o:ole="">
            <v:imagedata r:id="rId15" o:title=""/>
          </v:shape>
          <o:OLEObject Type="Embed" ProgID="Equation.DSMT4" ShapeID="_x0000_i1028" DrawAspect="Content" ObjectID="_1619524980" r:id="rId16"/>
        </w:object>
      </w:r>
      <w:r w:rsidRPr="006C5788">
        <w:rPr>
          <w:rFonts w:ascii="宋体" w:hAnsi="宋体" w:hint="eastAsia"/>
          <w:sz w:val="28"/>
          <w:szCs w:val="28"/>
        </w:rPr>
        <w:t>型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344060">
      <w:pPr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定积分及其几何意义、可积条件（必要条件、充要条件：</w:t>
      </w:r>
      <w:r w:rsidRPr="006C5788">
        <w:rPr>
          <w:rFonts w:ascii="宋体" w:hAnsi="宋体"/>
          <w:sz w:val="28"/>
          <w:szCs w:val="28"/>
        </w:rPr>
        <w:t xml:space="preserve"> </w:t>
      </w:r>
      <w:r w:rsidR="00344060" w:rsidRPr="00344060">
        <w:rPr>
          <w:rFonts w:ascii="宋体" w:hAnsi="宋体"/>
          <w:position w:val="-16"/>
          <w:sz w:val="28"/>
          <w:szCs w:val="28"/>
        </w:rPr>
        <w:object w:dxaOrig="1520" w:dyaOrig="460">
          <v:shape id="_x0000_i1029" type="#_x0000_t75" style="width:76.5pt;height:22.5pt" o:ole="">
            <v:imagedata r:id="rId17" o:title=""/>
          </v:shape>
          <o:OLEObject Type="Embed" ProgID="Equation.DSMT4" ShapeID="_x0000_i1029" DrawAspect="Content" ObjectID="_1619524981" r:id="rId18"/>
        </w:object>
      </w:r>
      <w:r w:rsidRPr="006C5788">
        <w:rPr>
          <w:rFonts w:ascii="宋体" w:hAnsi="宋体" w:hint="eastAsia"/>
          <w:sz w:val="28"/>
          <w:szCs w:val="28"/>
        </w:rPr>
        <w:t>）、可积函数类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定积分的性质（关于区间可加性、不等式性质、绝对可积性、定积分第一中值定理）、变上限积分函数、微积分基本定理、</w:t>
      </w:r>
      <w:r w:rsidRPr="006C5788">
        <w:rPr>
          <w:rFonts w:ascii="宋体" w:hAnsi="宋体"/>
          <w:sz w:val="28"/>
          <w:szCs w:val="28"/>
        </w:rPr>
        <w:t xml:space="preserve">N-L </w:t>
      </w:r>
      <w:r w:rsidRPr="006C5788">
        <w:rPr>
          <w:rFonts w:ascii="宋体" w:hAnsi="宋体" w:hint="eastAsia"/>
          <w:sz w:val="28"/>
          <w:szCs w:val="28"/>
        </w:rPr>
        <w:t>公式及定积分计算、定积分第二中值定理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344060">
      <w:pPr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>4.</w:t>
      </w:r>
      <w:r w:rsidRPr="006C5788">
        <w:rPr>
          <w:rFonts w:ascii="宋体" w:hAnsi="宋体" w:hint="eastAsia"/>
          <w:sz w:val="28"/>
          <w:szCs w:val="28"/>
        </w:rPr>
        <w:t>无限区间上的广义积分、</w:t>
      </w:r>
      <w:proofErr w:type="spellStart"/>
      <w:r w:rsidRPr="006C5788">
        <w:rPr>
          <w:rFonts w:ascii="宋体" w:hAnsi="宋体"/>
          <w:sz w:val="28"/>
          <w:szCs w:val="28"/>
        </w:rPr>
        <w:t>Canchy</w:t>
      </w:r>
      <w:proofErr w:type="spellEnd"/>
      <w:r w:rsidRPr="006C5788">
        <w:rPr>
          <w:rFonts w:ascii="宋体" w:hAnsi="宋体" w:hint="eastAsia"/>
          <w:sz w:val="28"/>
          <w:szCs w:val="28"/>
        </w:rPr>
        <w:t>收敛准则、绝对收敛与条件收敛、</w:t>
      </w:r>
      <w:r w:rsidR="00344060">
        <w:rPr>
          <w:rFonts w:ascii="宋体" w:hAnsi="宋体"/>
          <w:sz w:val="28"/>
          <w:szCs w:val="28"/>
        </w:rPr>
        <w:t>f(x)</w:t>
      </w:r>
      <w:r w:rsidRPr="006C5788">
        <w:rPr>
          <w:rFonts w:ascii="宋体" w:hAnsi="宋体" w:hint="eastAsia"/>
          <w:sz w:val="28"/>
          <w:szCs w:val="28"/>
        </w:rPr>
        <w:t>非负时</w:t>
      </w:r>
      <w:r w:rsidR="00344060" w:rsidRPr="00344060">
        <w:rPr>
          <w:rFonts w:ascii="宋体" w:hAnsi="宋体"/>
          <w:position w:val="-20"/>
          <w:sz w:val="28"/>
          <w:szCs w:val="28"/>
        </w:rPr>
        <w:object w:dxaOrig="1280" w:dyaOrig="580">
          <v:shape id="_x0000_i1030" type="#_x0000_t75" style="width:64.5pt;height:28.5pt" o:ole="">
            <v:imagedata r:id="rId19" o:title=""/>
          </v:shape>
          <o:OLEObject Type="Embed" ProgID="Equation.DSMT4" ShapeID="_x0000_i1030" DrawAspect="Content" ObjectID="_1619524982" r:id="rId20"/>
        </w:object>
      </w:r>
      <w:r w:rsidRPr="006C5788">
        <w:rPr>
          <w:rFonts w:ascii="宋体" w:hAnsi="宋体" w:hint="eastAsia"/>
          <w:sz w:val="28"/>
          <w:szCs w:val="28"/>
        </w:rPr>
        <w:t>的收敛性判别法（比较原则、柯西判别法）、</w:t>
      </w:r>
      <w:r w:rsidRPr="006C5788">
        <w:rPr>
          <w:rFonts w:ascii="宋体" w:hAnsi="宋体"/>
          <w:sz w:val="28"/>
          <w:szCs w:val="28"/>
        </w:rPr>
        <w:t xml:space="preserve">Abel </w:t>
      </w:r>
      <w:r w:rsidRPr="006C5788">
        <w:rPr>
          <w:rFonts w:ascii="宋体" w:hAnsi="宋体" w:hint="eastAsia"/>
          <w:sz w:val="28"/>
          <w:szCs w:val="28"/>
        </w:rPr>
        <w:t>判别法、</w:t>
      </w:r>
      <w:proofErr w:type="spellStart"/>
      <w:r w:rsidRPr="006C5788">
        <w:rPr>
          <w:rFonts w:ascii="宋体" w:hAnsi="宋体"/>
          <w:sz w:val="28"/>
          <w:szCs w:val="28"/>
        </w:rPr>
        <w:t>Dirichlet</w:t>
      </w:r>
      <w:proofErr w:type="spellEnd"/>
      <w:r w:rsidRPr="006C5788">
        <w:rPr>
          <w:rFonts w:ascii="宋体" w:hAnsi="宋体"/>
          <w:sz w:val="28"/>
          <w:szCs w:val="28"/>
        </w:rPr>
        <w:t xml:space="preserve"> </w:t>
      </w:r>
      <w:r w:rsidRPr="006C5788">
        <w:rPr>
          <w:rFonts w:ascii="宋体" w:hAnsi="宋体" w:hint="eastAsia"/>
          <w:sz w:val="28"/>
          <w:szCs w:val="28"/>
        </w:rPr>
        <w:t>判别法、无界函数广义积分概念及其收敛性判别法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5. </w:t>
      </w:r>
      <w:r w:rsidRPr="006C5788">
        <w:rPr>
          <w:rFonts w:ascii="宋体" w:hAnsi="宋体" w:hint="eastAsia"/>
          <w:sz w:val="28"/>
          <w:szCs w:val="28"/>
        </w:rPr>
        <w:t>微元法、几何应用（平面图形面积、已知截面面积函数的体积、曲线弧长与弧微分、旋转体体积），其他应用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五、无穷级数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数项级数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级数及其</w:t>
      </w:r>
      <w:proofErr w:type="gramStart"/>
      <w:r w:rsidRPr="006C5788">
        <w:rPr>
          <w:rFonts w:ascii="宋体" w:hAnsi="宋体" w:hint="eastAsia"/>
          <w:sz w:val="28"/>
          <w:szCs w:val="28"/>
        </w:rPr>
        <w:t>敛</w:t>
      </w:r>
      <w:proofErr w:type="gramEnd"/>
      <w:r w:rsidRPr="006C5788">
        <w:rPr>
          <w:rFonts w:ascii="宋体" w:hAnsi="宋体" w:hint="eastAsia"/>
          <w:sz w:val="28"/>
          <w:szCs w:val="28"/>
        </w:rPr>
        <w:t>散性，级数的和，</w:t>
      </w:r>
      <w:r w:rsidRPr="006C5788">
        <w:rPr>
          <w:rFonts w:ascii="宋体" w:hAnsi="宋体"/>
          <w:sz w:val="28"/>
          <w:szCs w:val="28"/>
        </w:rPr>
        <w:t xml:space="preserve">Cauchy </w:t>
      </w:r>
      <w:r w:rsidRPr="006C5788">
        <w:rPr>
          <w:rFonts w:ascii="宋体" w:hAnsi="宋体" w:hint="eastAsia"/>
          <w:sz w:val="28"/>
          <w:szCs w:val="28"/>
        </w:rPr>
        <w:t>准则，收敛的必要条件，收敛级数基本性质；正项级数收敛的充分必要条件，比较原则、</w:t>
      </w:r>
      <w:proofErr w:type="gramStart"/>
      <w:r w:rsidRPr="006C5788">
        <w:rPr>
          <w:rFonts w:ascii="宋体" w:hAnsi="宋体" w:hint="eastAsia"/>
          <w:sz w:val="28"/>
          <w:szCs w:val="28"/>
        </w:rPr>
        <w:t>比式判别</w:t>
      </w:r>
      <w:proofErr w:type="gramEnd"/>
      <w:r w:rsidRPr="006C5788">
        <w:rPr>
          <w:rFonts w:ascii="宋体" w:hAnsi="宋体" w:hint="eastAsia"/>
          <w:sz w:val="28"/>
          <w:szCs w:val="28"/>
        </w:rPr>
        <w:t>法、根式判别法以及它们的极限形式；交错级数的</w:t>
      </w:r>
      <w:r w:rsidRPr="006C5788">
        <w:rPr>
          <w:rFonts w:ascii="宋体" w:hAnsi="宋体"/>
          <w:sz w:val="28"/>
          <w:szCs w:val="28"/>
        </w:rPr>
        <w:t xml:space="preserve">Leibniz </w:t>
      </w:r>
      <w:r w:rsidRPr="006C5788">
        <w:rPr>
          <w:rFonts w:ascii="宋体" w:hAnsi="宋体" w:hint="eastAsia"/>
          <w:sz w:val="28"/>
          <w:szCs w:val="28"/>
        </w:rPr>
        <w:t>判别法；一般项级数</w:t>
      </w:r>
      <w:r w:rsidRPr="006C5788">
        <w:rPr>
          <w:rFonts w:ascii="宋体" w:hAnsi="宋体" w:hint="eastAsia"/>
          <w:sz w:val="28"/>
          <w:szCs w:val="28"/>
        </w:rPr>
        <w:lastRenderedPageBreak/>
        <w:t>的绝对收敛、条件收敛性、</w:t>
      </w:r>
      <w:r w:rsidRPr="006C5788">
        <w:rPr>
          <w:rFonts w:ascii="宋体" w:hAnsi="宋体"/>
          <w:sz w:val="28"/>
          <w:szCs w:val="28"/>
        </w:rPr>
        <w:t xml:space="preserve">Abel </w:t>
      </w:r>
      <w:r w:rsidRPr="006C5788">
        <w:rPr>
          <w:rFonts w:ascii="宋体" w:hAnsi="宋体" w:hint="eastAsia"/>
          <w:sz w:val="28"/>
          <w:szCs w:val="28"/>
        </w:rPr>
        <w:t>判别法、</w:t>
      </w:r>
      <w:proofErr w:type="spellStart"/>
      <w:r w:rsidRPr="006C5788">
        <w:rPr>
          <w:rFonts w:ascii="宋体" w:hAnsi="宋体"/>
          <w:sz w:val="28"/>
          <w:szCs w:val="28"/>
        </w:rPr>
        <w:t>Dirichlet</w:t>
      </w:r>
      <w:proofErr w:type="spellEnd"/>
      <w:r w:rsidRPr="006C5788">
        <w:rPr>
          <w:rFonts w:ascii="宋体" w:hAnsi="宋体"/>
          <w:sz w:val="28"/>
          <w:szCs w:val="28"/>
        </w:rPr>
        <w:t xml:space="preserve"> </w:t>
      </w:r>
      <w:r w:rsidRPr="006C5788">
        <w:rPr>
          <w:rFonts w:ascii="宋体" w:hAnsi="宋体" w:hint="eastAsia"/>
          <w:sz w:val="28"/>
          <w:szCs w:val="28"/>
        </w:rPr>
        <w:t>判别法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函数项级数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函数列与函数项级数的一致收敛性、</w:t>
      </w:r>
      <w:r w:rsidRPr="006C5788">
        <w:rPr>
          <w:rFonts w:ascii="宋体" w:hAnsi="宋体"/>
          <w:sz w:val="28"/>
          <w:szCs w:val="28"/>
        </w:rPr>
        <w:t xml:space="preserve">Cauchy </w:t>
      </w:r>
      <w:r w:rsidRPr="006C5788">
        <w:rPr>
          <w:rFonts w:ascii="宋体" w:hAnsi="宋体" w:hint="eastAsia"/>
          <w:sz w:val="28"/>
          <w:szCs w:val="28"/>
        </w:rPr>
        <w:t>准则、一致收敛性判别法（</w:t>
      </w:r>
      <w:r w:rsidRPr="006C5788">
        <w:rPr>
          <w:rFonts w:ascii="宋体" w:hAnsi="宋体"/>
          <w:sz w:val="28"/>
          <w:szCs w:val="28"/>
        </w:rPr>
        <w:t>M-</w:t>
      </w:r>
      <w:r w:rsidRPr="006C5788">
        <w:rPr>
          <w:rFonts w:ascii="宋体" w:hAnsi="宋体" w:hint="eastAsia"/>
          <w:sz w:val="28"/>
          <w:szCs w:val="28"/>
        </w:rPr>
        <w:t>判别法、</w:t>
      </w:r>
      <w:r w:rsidRPr="006C5788">
        <w:rPr>
          <w:rFonts w:ascii="宋体" w:hAnsi="宋体"/>
          <w:sz w:val="28"/>
          <w:szCs w:val="28"/>
        </w:rPr>
        <w:t xml:space="preserve">Abel </w:t>
      </w:r>
      <w:r w:rsidRPr="006C5788">
        <w:rPr>
          <w:rFonts w:ascii="宋体" w:hAnsi="宋体" w:hint="eastAsia"/>
          <w:sz w:val="28"/>
          <w:szCs w:val="28"/>
        </w:rPr>
        <w:t>判别法、</w:t>
      </w:r>
      <w:proofErr w:type="spellStart"/>
      <w:r w:rsidRPr="006C5788">
        <w:rPr>
          <w:rFonts w:ascii="宋体" w:hAnsi="宋体"/>
          <w:sz w:val="28"/>
          <w:szCs w:val="28"/>
        </w:rPr>
        <w:t>Dirichlet</w:t>
      </w:r>
      <w:proofErr w:type="spellEnd"/>
      <w:r w:rsidRPr="006C5788">
        <w:rPr>
          <w:rFonts w:ascii="宋体" w:hAnsi="宋体"/>
          <w:sz w:val="28"/>
          <w:szCs w:val="28"/>
        </w:rPr>
        <w:t xml:space="preserve"> </w:t>
      </w:r>
      <w:r w:rsidRPr="006C5788">
        <w:rPr>
          <w:rFonts w:ascii="宋体" w:hAnsi="宋体" w:hint="eastAsia"/>
          <w:sz w:val="28"/>
          <w:szCs w:val="28"/>
        </w:rPr>
        <w:t>判别法）、一致收敛函数列、函数项级数的性质及其应用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>3.</w:t>
      </w:r>
      <w:r w:rsidRPr="006C5788">
        <w:rPr>
          <w:rFonts w:ascii="宋体" w:hAnsi="宋体" w:hint="eastAsia"/>
          <w:sz w:val="28"/>
          <w:szCs w:val="28"/>
        </w:rPr>
        <w:t>幂级数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幂级数概念、</w:t>
      </w:r>
      <w:r w:rsidRPr="006C5788">
        <w:rPr>
          <w:rFonts w:ascii="宋体" w:hAnsi="宋体"/>
          <w:sz w:val="28"/>
          <w:szCs w:val="28"/>
        </w:rPr>
        <w:t xml:space="preserve">Abel </w:t>
      </w:r>
      <w:r w:rsidRPr="006C5788">
        <w:rPr>
          <w:rFonts w:ascii="宋体" w:hAnsi="宋体" w:hint="eastAsia"/>
          <w:sz w:val="28"/>
          <w:szCs w:val="28"/>
        </w:rPr>
        <w:t>定理、收敛半径与区间，幂级数的一致收敛性，幂级数的逐项可积性、</w:t>
      </w:r>
      <w:proofErr w:type="gramStart"/>
      <w:r w:rsidRPr="006C5788">
        <w:rPr>
          <w:rFonts w:ascii="宋体" w:hAnsi="宋体" w:hint="eastAsia"/>
          <w:sz w:val="28"/>
          <w:szCs w:val="28"/>
        </w:rPr>
        <w:t>可微性及其</w:t>
      </w:r>
      <w:proofErr w:type="gramEnd"/>
      <w:r w:rsidRPr="006C5788">
        <w:rPr>
          <w:rFonts w:ascii="宋体" w:hAnsi="宋体" w:hint="eastAsia"/>
          <w:sz w:val="28"/>
          <w:szCs w:val="28"/>
        </w:rPr>
        <w:t>应用，幂级数各项系数与其和函数的关系、函数的幂级数展开、</w:t>
      </w:r>
      <w:r w:rsidRPr="006C5788">
        <w:rPr>
          <w:rFonts w:ascii="宋体" w:hAnsi="宋体"/>
          <w:sz w:val="28"/>
          <w:szCs w:val="28"/>
        </w:rPr>
        <w:t xml:space="preserve">Taylor </w:t>
      </w:r>
      <w:r w:rsidRPr="006C5788">
        <w:rPr>
          <w:rFonts w:ascii="宋体" w:hAnsi="宋体" w:hint="eastAsia"/>
          <w:sz w:val="28"/>
          <w:szCs w:val="28"/>
        </w:rPr>
        <w:t>级数、</w:t>
      </w:r>
      <w:proofErr w:type="spellStart"/>
      <w:r w:rsidRPr="006C5788">
        <w:rPr>
          <w:rFonts w:ascii="宋体" w:hAnsi="宋体"/>
          <w:sz w:val="28"/>
          <w:szCs w:val="28"/>
        </w:rPr>
        <w:t>Maclaurin</w:t>
      </w:r>
      <w:proofErr w:type="spellEnd"/>
      <w:r w:rsidRPr="006C5788">
        <w:rPr>
          <w:rFonts w:ascii="宋体" w:hAnsi="宋体"/>
          <w:sz w:val="28"/>
          <w:szCs w:val="28"/>
        </w:rPr>
        <w:t xml:space="preserve"> </w:t>
      </w:r>
      <w:r w:rsidRPr="006C5788">
        <w:rPr>
          <w:rFonts w:ascii="宋体" w:hAnsi="宋体" w:hint="eastAsia"/>
          <w:sz w:val="28"/>
          <w:szCs w:val="28"/>
        </w:rPr>
        <w:t>级数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Ⅱ、高等代数部分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一、多项式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数域与一元多项式的概念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多项式整除、带余除法、最大公因式、辗转相除法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互素、不可约多项式、重因式与重根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多项式函数、余数定理、多项式的根及性质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5. </w:t>
      </w:r>
      <w:r w:rsidRPr="006C5788">
        <w:rPr>
          <w:rFonts w:ascii="宋体" w:hAnsi="宋体" w:hint="eastAsia"/>
          <w:sz w:val="28"/>
          <w:szCs w:val="28"/>
        </w:rPr>
        <w:t>代数基本定理、复系数与实系数多项式的因式分解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6. </w:t>
      </w:r>
      <w:r w:rsidRPr="006C5788">
        <w:rPr>
          <w:rFonts w:ascii="宋体" w:hAnsi="宋体" w:hint="eastAsia"/>
          <w:sz w:val="28"/>
          <w:szCs w:val="28"/>
        </w:rPr>
        <w:t>本原多项式、</w:t>
      </w:r>
      <w:r w:rsidRPr="006C5788">
        <w:rPr>
          <w:rFonts w:ascii="宋体" w:hAnsi="宋体"/>
          <w:sz w:val="28"/>
          <w:szCs w:val="28"/>
        </w:rPr>
        <w:t xml:space="preserve">Gauss </w:t>
      </w:r>
      <w:r w:rsidRPr="006C5788">
        <w:rPr>
          <w:rFonts w:ascii="宋体" w:hAnsi="宋体" w:hint="eastAsia"/>
          <w:sz w:val="28"/>
          <w:szCs w:val="28"/>
        </w:rPr>
        <w:t>引理、有理系数多项式的因式分解、</w:t>
      </w:r>
      <w:r w:rsidRPr="006C5788">
        <w:rPr>
          <w:rFonts w:ascii="宋体" w:hAnsi="宋体"/>
          <w:sz w:val="28"/>
          <w:szCs w:val="28"/>
        </w:rPr>
        <w:t xml:space="preserve">Eisenstein </w:t>
      </w:r>
      <w:r w:rsidRPr="006C5788">
        <w:rPr>
          <w:rFonts w:ascii="宋体" w:hAnsi="宋体" w:hint="eastAsia"/>
          <w:sz w:val="28"/>
          <w:szCs w:val="28"/>
        </w:rPr>
        <w:t>判别法、有理数域上多项式的有理根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7. </w:t>
      </w:r>
      <w:r w:rsidRPr="006C5788">
        <w:rPr>
          <w:rFonts w:ascii="宋体" w:hAnsi="宋体" w:hint="eastAsia"/>
          <w:sz w:val="28"/>
          <w:szCs w:val="28"/>
        </w:rPr>
        <w:t>多元多项式及对称多项式、韦达</w:t>
      </w:r>
      <w:r w:rsidRPr="006C5788">
        <w:rPr>
          <w:rFonts w:ascii="宋体" w:hAnsi="宋体"/>
          <w:sz w:val="28"/>
          <w:szCs w:val="28"/>
        </w:rPr>
        <w:t>(</w:t>
      </w:r>
      <w:proofErr w:type="spellStart"/>
      <w:r w:rsidRPr="006C5788">
        <w:rPr>
          <w:rFonts w:ascii="宋体" w:hAnsi="宋体"/>
          <w:sz w:val="28"/>
          <w:szCs w:val="28"/>
        </w:rPr>
        <w:t>Vieta</w:t>
      </w:r>
      <w:proofErr w:type="spellEnd"/>
      <w:r w:rsidRPr="006C5788">
        <w:rPr>
          <w:rFonts w:ascii="宋体" w:hAnsi="宋体"/>
          <w:sz w:val="28"/>
          <w:szCs w:val="28"/>
        </w:rPr>
        <w:t>)</w:t>
      </w:r>
      <w:r w:rsidRPr="006C5788">
        <w:rPr>
          <w:rFonts w:ascii="宋体" w:hAnsi="宋体" w:hint="eastAsia"/>
          <w:sz w:val="28"/>
          <w:szCs w:val="28"/>
        </w:rPr>
        <w:t>定理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二、行列式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n </w:t>
      </w:r>
      <w:r w:rsidRPr="006C5788">
        <w:rPr>
          <w:rFonts w:ascii="宋体" w:hAnsi="宋体" w:hint="eastAsia"/>
          <w:sz w:val="28"/>
          <w:szCs w:val="28"/>
        </w:rPr>
        <w:t>级行列式的定义与性质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行列式的计算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行列式按一行（列）展开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拉普拉斯</w:t>
      </w:r>
      <w:r w:rsidRPr="006C5788">
        <w:rPr>
          <w:rFonts w:ascii="宋体" w:hAnsi="宋体"/>
          <w:sz w:val="28"/>
          <w:szCs w:val="28"/>
        </w:rPr>
        <w:t>(Laplace)</w:t>
      </w:r>
      <w:r w:rsidRPr="006C5788">
        <w:rPr>
          <w:rFonts w:ascii="宋体" w:hAnsi="宋体" w:hint="eastAsia"/>
          <w:sz w:val="28"/>
          <w:szCs w:val="28"/>
        </w:rPr>
        <w:t>展开定理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5. </w:t>
      </w:r>
      <w:r w:rsidRPr="006C5788">
        <w:rPr>
          <w:rFonts w:ascii="宋体" w:hAnsi="宋体" w:hint="eastAsia"/>
          <w:sz w:val="28"/>
          <w:szCs w:val="28"/>
        </w:rPr>
        <w:t>克拉默</w:t>
      </w:r>
      <w:r w:rsidRPr="006C5788">
        <w:rPr>
          <w:rFonts w:ascii="宋体" w:hAnsi="宋体"/>
          <w:sz w:val="28"/>
          <w:szCs w:val="28"/>
        </w:rPr>
        <w:t>(Cramer)</w:t>
      </w:r>
      <w:r w:rsidRPr="006C5788">
        <w:rPr>
          <w:rFonts w:ascii="宋体" w:hAnsi="宋体" w:hint="eastAsia"/>
          <w:sz w:val="28"/>
          <w:szCs w:val="28"/>
        </w:rPr>
        <w:t>法则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三、线性方程组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高斯</w:t>
      </w:r>
      <w:r w:rsidRPr="006C5788">
        <w:rPr>
          <w:rFonts w:ascii="宋体" w:hAnsi="宋体"/>
          <w:sz w:val="28"/>
          <w:szCs w:val="28"/>
        </w:rPr>
        <w:t>(Gauss)</w:t>
      </w:r>
      <w:r w:rsidRPr="006C5788">
        <w:rPr>
          <w:rFonts w:ascii="宋体" w:hAnsi="宋体" w:hint="eastAsia"/>
          <w:sz w:val="28"/>
          <w:szCs w:val="28"/>
        </w:rPr>
        <w:t>消元法、线性方程组的初等变换、线性方程组的一般解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n </w:t>
      </w:r>
      <w:r w:rsidRPr="006C5788">
        <w:rPr>
          <w:rFonts w:ascii="宋体" w:hAnsi="宋体" w:hint="eastAsia"/>
          <w:sz w:val="28"/>
          <w:szCs w:val="28"/>
        </w:rPr>
        <w:t>维向量的运算与向量组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向量的线性组合、线性相关与线性无关、两个向量组的等价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向量组的极大无关组、向量组的</w:t>
      </w:r>
      <w:proofErr w:type="gramStart"/>
      <w:r w:rsidRPr="006C5788">
        <w:rPr>
          <w:rFonts w:ascii="宋体" w:hAnsi="宋体" w:hint="eastAsia"/>
          <w:sz w:val="28"/>
          <w:szCs w:val="28"/>
        </w:rPr>
        <w:t>秩</w:t>
      </w:r>
      <w:proofErr w:type="gramEnd"/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lastRenderedPageBreak/>
        <w:t xml:space="preserve">5. </w:t>
      </w:r>
      <w:r w:rsidRPr="006C5788">
        <w:rPr>
          <w:rFonts w:ascii="宋体" w:hAnsi="宋体" w:hint="eastAsia"/>
          <w:sz w:val="28"/>
          <w:szCs w:val="28"/>
        </w:rPr>
        <w:t>矩阵的行秩、列秩、</w:t>
      </w:r>
      <w:proofErr w:type="gramStart"/>
      <w:r w:rsidRPr="006C5788">
        <w:rPr>
          <w:rFonts w:ascii="宋体" w:hAnsi="宋体" w:hint="eastAsia"/>
          <w:sz w:val="28"/>
          <w:szCs w:val="28"/>
        </w:rPr>
        <w:t>秩</w:t>
      </w:r>
      <w:proofErr w:type="gramEnd"/>
      <w:r w:rsidRPr="006C5788">
        <w:rPr>
          <w:rFonts w:ascii="宋体" w:hAnsi="宋体" w:hint="eastAsia"/>
          <w:sz w:val="28"/>
          <w:szCs w:val="28"/>
        </w:rPr>
        <w:t>、矩阵的秩与其子式的关系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6. </w:t>
      </w:r>
      <w:r w:rsidRPr="006C5788">
        <w:rPr>
          <w:rFonts w:ascii="宋体" w:hAnsi="宋体" w:hint="eastAsia"/>
          <w:sz w:val="28"/>
          <w:szCs w:val="28"/>
        </w:rPr>
        <w:t>线性方程组有解判别定理、线性方程组解的结构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7. </w:t>
      </w:r>
      <w:r w:rsidRPr="006C5788">
        <w:rPr>
          <w:rFonts w:ascii="宋体" w:hAnsi="宋体" w:hint="eastAsia"/>
          <w:sz w:val="28"/>
          <w:szCs w:val="28"/>
        </w:rPr>
        <w:t>齐次线性方程组的基础解系、</w:t>
      </w:r>
      <w:proofErr w:type="gramStart"/>
      <w:r w:rsidRPr="006C5788">
        <w:rPr>
          <w:rFonts w:ascii="宋体" w:hAnsi="宋体" w:hint="eastAsia"/>
          <w:sz w:val="28"/>
          <w:szCs w:val="28"/>
        </w:rPr>
        <w:t>解空间</w:t>
      </w:r>
      <w:proofErr w:type="gramEnd"/>
      <w:r w:rsidRPr="006C5788">
        <w:rPr>
          <w:rFonts w:ascii="宋体" w:hAnsi="宋体" w:hint="eastAsia"/>
          <w:sz w:val="28"/>
          <w:szCs w:val="28"/>
        </w:rPr>
        <w:t>及其维数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四、矩阵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矩阵的概念、矩阵的运算</w:t>
      </w:r>
      <w:r w:rsidRPr="006C5788">
        <w:rPr>
          <w:rFonts w:ascii="宋体" w:hAnsi="宋体"/>
          <w:sz w:val="28"/>
          <w:szCs w:val="28"/>
        </w:rPr>
        <w:t>(</w:t>
      </w:r>
      <w:r w:rsidRPr="006C5788">
        <w:rPr>
          <w:rFonts w:ascii="宋体" w:hAnsi="宋体" w:hint="eastAsia"/>
          <w:sz w:val="28"/>
          <w:szCs w:val="28"/>
        </w:rPr>
        <w:t>加法、数乘、乘法、转置等运算</w:t>
      </w:r>
      <w:r w:rsidRPr="006C5788">
        <w:rPr>
          <w:rFonts w:ascii="宋体" w:hAnsi="宋体"/>
          <w:sz w:val="28"/>
          <w:szCs w:val="28"/>
        </w:rPr>
        <w:t>)</w:t>
      </w:r>
      <w:r w:rsidRPr="006C5788">
        <w:rPr>
          <w:rFonts w:ascii="宋体" w:hAnsi="宋体" w:hint="eastAsia"/>
          <w:sz w:val="28"/>
          <w:szCs w:val="28"/>
        </w:rPr>
        <w:t>及其运算律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矩阵乘积的行列式、矩阵乘积的</w:t>
      </w:r>
      <w:proofErr w:type="gramStart"/>
      <w:r w:rsidRPr="006C5788">
        <w:rPr>
          <w:rFonts w:ascii="宋体" w:hAnsi="宋体" w:hint="eastAsia"/>
          <w:sz w:val="28"/>
          <w:szCs w:val="28"/>
        </w:rPr>
        <w:t>秩</w:t>
      </w:r>
      <w:proofErr w:type="gramEnd"/>
      <w:r w:rsidRPr="006C5788">
        <w:rPr>
          <w:rFonts w:ascii="宋体" w:hAnsi="宋体" w:hint="eastAsia"/>
          <w:sz w:val="28"/>
          <w:szCs w:val="28"/>
        </w:rPr>
        <w:t>与其因子的</w:t>
      </w:r>
      <w:proofErr w:type="gramStart"/>
      <w:r w:rsidRPr="006C5788">
        <w:rPr>
          <w:rFonts w:ascii="宋体" w:hAnsi="宋体" w:hint="eastAsia"/>
          <w:sz w:val="28"/>
          <w:szCs w:val="28"/>
        </w:rPr>
        <w:t>秩</w:t>
      </w:r>
      <w:proofErr w:type="gramEnd"/>
      <w:r w:rsidRPr="006C5788">
        <w:rPr>
          <w:rFonts w:ascii="宋体" w:hAnsi="宋体" w:hint="eastAsia"/>
          <w:sz w:val="28"/>
          <w:szCs w:val="28"/>
        </w:rPr>
        <w:t>的关系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矩阵的逆、伴随矩阵、矩阵可逆的条件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分块矩阵及其运算与性质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5. </w:t>
      </w:r>
      <w:r w:rsidRPr="006C5788">
        <w:rPr>
          <w:rFonts w:ascii="宋体" w:hAnsi="宋体" w:hint="eastAsia"/>
          <w:sz w:val="28"/>
          <w:szCs w:val="28"/>
        </w:rPr>
        <w:t>初等矩阵、初等变换、矩阵的等价标准形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6. </w:t>
      </w:r>
      <w:r w:rsidRPr="006C5788">
        <w:rPr>
          <w:rFonts w:ascii="宋体" w:hAnsi="宋体" w:hint="eastAsia"/>
          <w:sz w:val="28"/>
          <w:szCs w:val="28"/>
        </w:rPr>
        <w:t>分块初等矩阵、分块初等变换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五、双线性函数与二次型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双线性函数、对偶空间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二次型及其矩阵表示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二次型的标准形、化二次型为标准形的配方法、初等变换法、正交变换法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复数域和实数域上二次型的规范形的唯一性、惯性定理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5. </w:t>
      </w:r>
      <w:r w:rsidRPr="006C5788">
        <w:rPr>
          <w:rFonts w:ascii="宋体" w:hAnsi="宋体" w:hint="eastAsia"/>
          <w:sz w:val="28"/>
          <w:szCs w:val="28"/>
        </w:rPr>
        <w:t>正定、半正定、负定二次型及正定、半正定矩阵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六、线性空间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线性空间的定义与简单性质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维数，基与坐标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基变换与坐标变换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线性子空间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5. </w:t>
      </w:r>
      <w:r w:rsidRPr="006C5788">
        <w:rPr>
          <w:rFonts w:ascii="宋体" w:hAnsi="宋体" w:hint="eastAsia"/>
          <w:sz w:val="28"/>
          <w:szCs w:val="28"/>
        </w:rPr>
        <w:t>子空间的交与和、维数公式、子空间的直和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七、线性变换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线性变换的定义、线性变换的运算、线性变换的矩阵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特征值与特征向量、可对角化的线性变换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相似矩阵、相似不变量、哈密尔顿</w:t>
      </w:r>
      <w:r w:rsidRPr="006C5788">
        <w:rPr>
          <w:rFonts w:ascii="宋体" w:hAnsi="宋体"/>
          <w:sz w:val="28"/>
          <w:szCs w:val="28"/>
        </w:rPr>
        <w:t>-</w:t>
      </w:r>
      <w:proofErr w:type="gramStart"/>
      <w:r w:rsidRPr="006C5788">
        <w:rPr>
          <w:rFonts w:ascii="宋体" w:hAnsi="宋体" w:hint="eastAsia"/>
          <w:sz w:val="28"/>
          <w:szCs w:val="28"/>
        </w:rPr>
        <w:t>凯莱</w:t>
      </w:r>
      <w:proofErr w:type="gramEnd"/>
      <w:r w:rsidRPr="006C5788">
        <w:rPr>
          <w:rFonts w:ascii="宋体" w:hAnsi="宋体" w:hint="eastAsia"/>
          <w:sz w:val="28"/>
          <w:szCs w:val="28"/>
        </w:rPr>
        <w:t>定理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线性变换的值域与核、不变子空间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八、若当标准形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>1.</w:t>
      </w:r>
      <w:r w:rsidRPr="006C5788">
        <w:rPr>
          <w:rFonts w:ascii="宋体" w:hAnsi="宋体" w:hint="eastAsia"/>
          <w:sz w:val="28"/>
          <w:szCs w:val="28"/>
        </w:rPr>
        <w:t>λ</w:t>
      </w:r>
      <w:r w:rsidRPr="006C5788">
        <w:rPr>
          <w:rFonts w:ascii="宋体" w:hAnsi="宋体"/>
          <w:sz w:val="28"/>
          <w:szCs w:val="28"/>
        </w:rPr>
        <w:t xml:space="preserve"> </w:t>
      </w:r>
      <w:r w:rsidRPr="006C5788">
        <w:rPr>
          <w:rFonts w:ascii="MS Gothic" w:hAnsi="MS Gothic" w:cs="MS Gothic"/>
          <w:sz w:val="28"/>
          <w:szCs w:val="28"/>
        </w:rPr>
        <w:t>−</w:t>
      </w:r>
      <w:r w:rsidRPr="006C5788">
        <w:rPr>
          <w:rFonts w:ascii="宋体" w:hAnsi="宋体" w:hint="eastAsia"/>
          <w:sz w:val="28"/>
          <w:szCs w:val="28"/>
        </w:rPr>
        <w:t>矩阵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lastRenderedPageBreak/>
        <w:t xml:space="preserve">2. </w:t>
      </w:r>
      <w:r w:rsidRPr="006C5788">
        <w:rPr>
          <w:rFonts w:ascii="宋体" w:hAnsi="宋体" w:hint="eastAsia"/>
          <w:sz w:val="28"/>
          <w:szCs w:val="28"/>
        </w:rPr>
        <w:t>行列式因子、不变因子、初等因子、矩阵相似的条件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若当标准形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 w:hint="eastAsia"/>
          <w:sz w:val="28"/>
          <w:szCs w:val="28"/>
        </w:rPr>
        <w:t>九、欧氏空间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1. </w:t>
      </w:r>
      <w:r w:rsidRPr="006C5788">
        <w:rPr>
          <w:rFonts w:ascii="宋体" w:hAnsi="宋体" w:hint="eastAsia"/>
          <w:sz w:val="28"/>
          <w:szCs w:val="28"/>
        </w:rPr>
        <w:t>内积和欧氏空间、向量的长度、夹角与正交、度量矩阵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2. </w:t>
      </w:r>
      <w:r w:rsidRPr="006C5788">
        <w:rPr>
          <w:rFonts w:ascii="宋体" w:hAnsi="宋体" w:hint="eastAsia"/>
          <w:sz w:val="28"/>
          <w:szCs w:val="28"/>
        </w:rPr>
        <w:t>标准正交基、正交矩阵、施密特</w:t>
      </w:r>
      <w:r w:rsidRPr="006C5788">
        <w:rPr>
          <w:rFonts w:ascii="宋体" w:hAnsi="宋体"/>
          <w:sz w:val="28"/>
          <w:szCs w:val="28"/>
        </w:rPr>
        <w:t>(Schmidt)</w:t>
      </w:r>
      <w:r w:rsidRPr="006C5788">
        <w:rPr>
          <w:rFonts w:ascii="宋体" w:hAnsi="宋体" w:hint="eastAsia"/>
          <w:sz w:val="28"/>
          <w:szCs w:val="28"/>
        </w:rPr>
        <w:t>正交化方法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3. </w:t>
      </w:r>
      <w:r w:rsidRPr="006C5788">
        <w:rPr>
          <w:rFonts w:ascii="宋体" w:hAnsi="宋体" w:hint="eastAsia"/>
          <w:sz w:val="28"/>
          <w:szCs w:val="28"/>
        </w:rPr>
        <w:t>欧氏空间的同构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4. </w:t>
      </w:r>
      <w:r w:rsidRPr="006C5788">
        <w:rPr>
          <w:rFonts w:ascii="宋体" w:hAnsi="宋体" w:hint="eastAsia"/>
          <w:sz w:val="28"/>
          <w:szCs w:val="28"/>
        </w:rPr>
        <w:t>正交变换、子空间的正交补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5. </w:t>
      </w:r>
      <w:r w:rsidRPr="006C5788">
        <w:rPr>
          <w:rFonts w:ascii="宋体" w:hAnsi="宋体" w:hint="eastAsia"/>
          <w:sz w:val="28"/>
          <w:szCs w:val="28"/>
        </w:rPr>
        <w:t>对称变换、实对称矩阵的标准形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P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6. </w:t>
      </w:r>
      <w:r w:rsidRPr="006C5788">
        <w:rPr>
          <w:rFonts w:ascii="宋体" w:hAnsi="宋体" w:hint="eastAsia"/>
          <w:sz w:val="28"/>
          <w:szCs w:val="28"/>
        </w:rPr>
        <w:t>主轴定理、用正交变换化实二次型或实对称矩阵为标准形</w:t>
      </w:r>
      <w:r w:rsidRPr="006C5788">
        <w:rPr>
          <w:rFonts w:ascii="宋体" w:hAnsi="宋体"/>
          <w:sz w:val="28"/>
          <w:szCs w:val="28"/>
        </w:rPr>
        <w:t>.</w:t>
      </w:r>
    </w:p>
    <w:p w:rsidR="006C5788" w:rsidRDefault="006C5788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6C5788">
        <w:rPr>
          <w:rFonts w:ascii="宋体" w:hAnsi="宋体"/>
          <w:sz w:val="28"/>
          <w:szCs w:val="28"/>
        </w:rPr>
        <w:t xml:space="preserve">7. </w:t>
      </w:r>
      <w:r w:rsidRPr="006C5788">
        <w:rPr>
          <w:rFonts w:ascii="宋体" w:hAnsi="宋体" w:hint="eastAsia"/>
          <w:sz w:val="28"/>
          <w:szCs w:val="28"/>
        </w:rPr>
        <w:t>酉空间</w:t>
      </w:r>
      <w:r w:rsidRPr="006C5788">
        <w:rPr>
          <w:rFonts w:ascii="宋体" w:hAnsi="宋体"/>
          <w:sz w:val="28"/>
          <w:szCs w:val="28"/>
        </w:rPr>
        <w:t>.</w:t>
      </w:r>
    </w:p>
    <w:p w:rsidR="00DC7875" w:rsidRDefault="00DC7875" w:rsidP="006C5788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</w:p>
    <w:p w:rsidR="00D344BA" w:rsidRPr="00DC7875" w:rsidRDefault="00D344BA" w:rsidP="00D344BA">
      <w:pPr>
        <w:spacing w:line="440" w:lineRule="exact"/>
        <w:ind w:firstLineChars="200" w:firstLine="643"/>
        <w:jc w:val="center"/>
        <w:rPr>
          <w:rFonts w:ascii="宋体" w:hAnsi="宋体"/>
          <w:b/>
          <w:sz w:val="32"/>
          <w:szCs w:val="32"/>
        </w:rPr>
      </w:pPr>
      <w:r w:rsidRPr="00DC7875">
        <w:rPr>
          <w:rFonts w:ascii="宋体" w:hAnsi="宋体" w:hint="eastAsia"/>
          <w:b/>
          <w:sz w:val="32"/>
          <w:szCs w:val="32"/>
        </w:rPr>
        <w:t>厦门</w:t>
      </w:r>
      <w:r w:rsidR="00565CA0">
        <w:rPr>
          <w:rFonts w:ascii="宋体" w:hAnsi="宋体" w:hint="eastAsia"/>
          <w:b/>
          <w:sz w:val="32"/>
          <w:szCs w:val="32"/>
        </w:rPr>
        <w:t>理工学院</w:t>
      </w:r>
      <w:r w:rsidRPr="00DC7875">
        <w:rPr>
          <w:rFonts w:ascii="宋体" w:hAnsi="宋体" w:hint="eastAsia"/>
          <w:b/>
          <w:sz w:val="32"/>
          <w:szCs w:val="32"/>
        </w:rPr>
        <w:t>数学竞赛大纲</w:t>
      </w:r>
      <w:r w:rsidRPr="00DC7875">
        <w:rPr>
          <w:rFonts w:ascii="宋体" w:hAnsi="宋体"/>
          <w:b/>
          <w:sz w:val="32"/>
          <w:szCs w:val="32"/>
        </w:rPr>
        <w:t>(</w:t>
      </w:r>
      <w:r w:rsidRPr="00DC7875">
        <w:rPr>
          <w:rFonts w:ascii="宋体" w:hAnsi="宋体" w:hint="eastAsia"/>
          <w:b/>
          <w:sz w:val="32"/>
          <w:szCs w:val="32"/>
        </w:rPr>
        <w:t>非数学专业组</w:t>
      </w:r>
      <w:r w:rsidRPr="00DC7875">
        <w:rPr>
          <w:rFonts w:ascii="宋体" w:hAnsi="宋体"/>
          <w:b/>
          <w:sz w:val="32"/>
          <w:szCs w:val="32"/>
        </w:rPr>
        <w:t>)</w:t>
      </w:r>
    </w:p>
    <w:p w:rsidR="00D344BA" w:rsidRPr="00D344BA" w:rsidRDefault="00D344BA" w:rsidP="00D344BA">
      <w:pPr>
        <w:spacing w:line="440" w:lineRule="exact"/>
        <w:ind w:firstLineChars="200" w:firstLine="562"/>
        <w:jc w:val="center"/>
        <w:rPr>
          <w:rFonts w:ascii="宋体" w:hAnsi="宋体"/>
          <w:b/>
          <w:sz w:val="28"/>
          <w:szCs w:val="28"/>
        </w:rPr>
      </w:pP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参赛对象为大学本科在校非数学专业学生</w:t>
      </w:r>
      <w:r w:rsidRPr="00D344BA">
        <w:rPr>
          <w:rFonts w:ascii="宋体" w:hAnsi="宋体"/>
          <w:sz w:val="28"/>
          <w:szCs w:val="28"/>
        </w:rPr>
        <w:t>,</w:t>
      </w:r>
      <w:r w:rsidRPr="00D344BA">
        <w:rPr>
          <w:rFonts w:ascii="宋体" w:hAnsi="宋体" w:hint="eastAsia"/>
          <w:sz w:val="28"/>
          <w:szCs w:val="28"/>
        </w:rPr>
        <w:t>竞赛内容为大学本科《高等数学（微积分）》的基本内容，具体如下：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一、函数、极限、连续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1</w:t>
      </w:r>
      <w:r w:rsidRPr="00D344BA">
        <w:rPr>
          <w:rFonts w:ascii="宋体" w:hAnsi="宋体" w:hint="eastAsia"/>
          <w:sz w:val="28"/>
          <w:szCs w:val="28"/>
        </w:rPr>
        <w:t>．</w:t>
      </w:r>
      <w:r w:rsidRPr="00D344BA">
        <w:rPr>
          <w:rFonts w:ascii="宋体" w:hAnsi="宋体"/>
          <w:sz w:val="28"/>
          <w:szCs w:val="28"/>
        </w:rPr>
        <w:t xml:space="preserve"> </w:t>
      </w:r>
      <w:r w:rsidRPr="00D344BA">
        <w:rPr>
          <w:rFonts w:ascii="宋体" w:hAnsi="宋体" w:hint="eastAsia"/>
          <w:sz w:val="28"/>
          <w:szCs w:val="28"/>
        </w:rPr>
        <w:t>函数的概念与函数的性质（有界性、单调性、周期性和奇偶性）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2</w:t>
      </w:r>
      <w:r w:rsidRPr="00D344BA">
        <w:rPr>
          <w:rFonts w:ascii="宋体" w:hAnsi="宋体" w:hint="eastAsia"/>
          <w:sz w:val="28"/>
          <w:szCs w:val="28"/>
        </w:rPr>
        <w:t>．</w:t>
      </w:r>
      <w:r w:rsidRPr="00D344BA">
        <w:rPr>
          <w:rFonts w:ascii="宋体" w:hAnsi="宋体"/>
          <w:sz w:val="28"/>
          <w:szCs w:val="28"/>
        </w:rPr>
        <w:t xml:space="preserve"> </w:t>
      </w:r>
      <w:r w:rsidRPr="00D344BA">
        <w:rPr>
          <w:rFonts w:ascii="宋体" w:hAnsi="宋体" w:hint="eastAsia"/>
          <w:sz w:val="28"/>
          <w:szCs w:val="28"/>
        </w:rPr>
        <w:t>复合函数、反函数、分段函数和隐函数、基本初等函数的性质及其图形、初等函数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3</w:t>
      </w:r>
      <w:r w:rsidRPr="00D344BA">
        <w:rPr>
          <w:rFonts w:ascii="宋体" w:hAnsi="宋体" w:hint="eastAsia"/>
          <w:sz w:val="28"/>
          <w:szCs w:val="28"/>
        </w:rPr>
        <w:t>．</w:t>
      </w:r>
      <w:r w:rsidRPr="00D344BA">
        <w:rPr>
          <w:rFonts w:ascii="宋体" w:hAnsi="宋体"/>
          <w:sz w:val="28"/>
          <w:szCs w:val="28"/>
        </w:rPr>
        <w:t xml:space="preserve"> </w:t>
      </w:r>
      <w:r w:rsidRPr="00D344BA">
        <w:rPr>
          <w:rFonts w:ascii="宋体" w:hAnsi="宋体" w:hint="eastAsia"/>
          <w:sz w:val="28"/>
          <w:szCs w:val="28"/>
        </w:rPr>
        <w:t>数列极限与函数极限的定义及其性质、函数的左极限与右极限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4</w:t>
      </w:r>
      <w:r w:rsidRPr="00D344BA">
        <w:rPr>
          <w:rFonts w:ascii="宋体" w:hAnsi="宋体" w:hint="eastAsia"/>
          <w:sz w:val="28"/>
          <w:szCs w:val="28"/>
        </w:rPr>
        <w:t>．</w:t>
      </w:r>
      <w:r w:rsidRPr="00D344BA">
        <w:rPr>
          <w:rFonts w:ascii="宋体" w:hAnsi="宋体"/>
          <w:sz w:val="28"/>
          <w:szCs w:val="28"/>
        </w:rPr>
        <w:t xml:space="preserve"> </w:t>
      </w:r>
      <w:r w:rsidRPr="00D344BA">
        <w:rPr>
          <w:rFonts w:ascii="宋体" w:hAnsi="宋体" w:hint="eastAsia"/>
          <w:sz w:val="28"/>
          <w:szCs w:val="28"/>
        </w:rPr>
        <w:t>无穷小和无穷大的概念及其关系、无穷小的性质及无穷小的比较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5</w:t>
      </w:r>
      <w:r w:rsidRPr="00D344BA">
        <w:rPr>
          <w:rFonts w:ascii="宋体" w:hAnsi="宋体" w:hint="eastAsia"/>
          <w:sz w:val="28"/>
          <w:szCs w:val="28"/>
        </w:rPr>
        <w:t>．</w:t>
      </w:r>
      <w:r w:rsidRPr="00D344BA">
        <w:rPr>
          <w:rFonts w:ascii="宋体" w:hAnsi="宋体"/>
          <w:sz w:val="28"/>
          <w:szCs w:val="28"/>
        </w:rPr>
        <w:t xml:space="preserve"> </w:t>
      </w:r>
      <w:r w:rsidRPr="00D344BA">
        <w:rPr>
          <w:rFonts w:ascii="宋体" w:hAnsi="宋体" w:hint="eastAsia"/>
          <w:sz w:val="28"/>
          <w:szCs w:val="28"/>
        </w:rPr>
        <w:t>极限的四则运算、极限存在的单调有界准则</w:t>
      </w:r>
      <w:proofErr w:type="gramStart"/>
      <w:r w:rsidRPr="00D344BA">
        <w:rPr>
          <w:rFonts w:ascii="宋体" w:hAnsi="宋体" w:hint="eastAsia"/>
          <w:sz w:val="28"/>
          <w:szCs w:val="28"/>
        </w:rPr>
        <w:t>和夹逼准则</w:t>
      </w:r>
      <w:proofErr w:type="gramEnd"/>
      <w:r w:rsidRPr="00D344BA">
        <w:rPr>
          <w:rFonts w:ascii="宋体" w:hAnsi="宋体" w:hint="eastAsia"/>
          <w:sz w:val="28"/>
          <w:szCs w:val="28"/>
        </w:rPr>
        <w:t>、两个重要极限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6</w:t>
      </w:r>
      <w:r w:rsidRPr="00D344BA">
        <w:rPr>
          <w:rFonts w:ascii="宋体" w:hAnsi="宋体" w:hint="eastAsia"/>
          <w:sz w:val="28"/>
          <w:szCs w:val="28"/>
        </w:rPr>
        <w:t>．</w:t>
      </w:r>
      <w:r w:rsidRPr="00D344BA">
        <w:rPr>
          <w:rFonts w:ascii="宋体" w:hAnsi="宋体"/>
          <w:sz w:val="28"/>
          <w:szCs w:val="28"/>
        </w:rPr>
        <w:t xml:space="preserve"> </w:t>
      </w:r>
      <w:r w:rsidRPr="00D344BA">
        <w:rPr>
          <w:rFonts w:ascii="宋体" w:hAnsi="宋体" w:hint="eastAsia"/>
          <w:sz w:val="28"/>
          <w:szCs w:val="28"/>
        </w:rPr>
        <w:t>函数的连续性（含左连续与右连续）、函数间断点的类型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7</w:t>
      </w:r>
      <w:r w:rsidRPr="00D344BA">
        <w:rPr>
          <w:rFonts w:ascii="宋体" w:hAnsi="宋体" w:hint="eastAsia"/>
          <w:sz w:val="28"/>
          <w:szCs w:val="28"/>
        </w:rPr>
        <w:t>．</w:t>
      </w:r>
      <w:r w:rsidRPr="00D344BA">
        <w:rPr>
          <w:rFonts w:ascii="宋体" w:hAnsi="宋体"/>
          <w:sz w:val="28"/>
          <w:szCs w:val="28"/>
        </w:rPr>
        <w:t xml:space="preserve"> </w:t>
      </w:r>
      <w:r w:rsidRPr="00D344BA">
        <w:rPr>
          <w:rFonts w:ascii="宋体" w:hAnsi="宋体" w:hint="eastAsia"/>
          <w:sz w:val="28"/>
          <w:szCs w:val="28"/>
        </w:rPr>
        <w:t>连续函数的性质和初等函数的连续性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8</w:t>
      </w:r>
      <w:r w:rsidRPr="00D344BA">
        <w:rPr>
          <w:rFonts w:ascii="宋体" w:hAnsi="宋体" w:hint="eastAsia"/>
          <w:sz w:val="28"/>
          <w:szCs w:val="28"/>
        </w:rPr>
        <w:t>．</w:t>
      </w:r>
      <w:r w:rsidRPr="00D344BA">
        <w:rPr>
          <w:rFonts w:ascii="宋体" w:hAnsi="宋体"/>
          <w:sz w:val="28"/>
          <w:szCs w:val="28"/>
        </w:rPr>
        <w:t xml:space="preserve"> </w:t>
      </w:r>
      <w:r w:rsidRPr="00D344BA">
        <w:rPr>
          <w:rFonts w:ascii="宋体" w:hAnsi="宋体" w:hint="eastAsia"/>
          <w:sz w:val="28"/>
          <w:szCs w:val="28"/>
        </w:rPr>
        <w:t>闭区间上连续函数的性质</w:t>
      </w:r>
      <w:r w:rsidRPr="00D344BA">
        <w:rPr>
          <w:rFonts w:ascii="宋体" w:hAnsi="宋体"/>
          <w:sz w:val="28"/>
          <w:szCs w:val="28"/>
        </w:rPr>
        <w:t>(</w:t>
      </w:r>
      <w:r w:rsidRPr="00D344BA">
        <w:rPr>
          <w:rFonts w:ascii="宋体" w:hAnsi="宋体" w:hint="eastAsia"/>
          <w:sz w:val="28"/>
          <w:szCs w:val="28"/>
        </w:rPr>
        <w:t>有界性、最大值和最小值定理、</w:t>
      </w:r>
      <w:proofErr w:type="gramStart"/>
      <w:r w:rsidRPr="00D344BA">
        <w:rPr>
          <w:rFonts w:ascii="宋体" w:hAnsi="宋体" w:hint="eastAsia"/>
          <w:sz w:val="28"/>
          <w:szCs w:val="28"/>
        </w:rPr>
        <w:t>介</w:t>
      </w:r>
      <w:proofErr w:type="gramEnd"/>
      <w:r w:rsidRPr="00D344BA">
        <w:rPr>
          <w:rFonts w:ascii="宋体" w:hAnsi="宋体" w:hint="eastAsia"/>
          <w:sz w:val="28"/>
          <w:szCs w:val="28"/>
        </w:rPr>
        <w:t>值定理</w:t>
      </w:r>
      <w:r w:rsidRPr="00D344BA">
        <w:rPr>
          <w:rFonts w:ascii="宋体" w:hAnsi="宋体"/>
          <w:sz w:val="28"/>
          <w:szCs w:val="28"/>
        </w:rPr>
        <w:t>).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二、一元函数微分学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1. </w:t>
      </w:r>
      <w:r w:rsidRPr="00D344BA">
        <w:rPr>
          <w:rFonts w:ascii="宋体" w:hAnsi="宋体" w:hint="eastAsia"/>
          <w:sz w:val="28"/>
          <w:szCs w:val="28"/>
        </w:rPr>
        <w:t>导数和微分的概念、导数的几何意义和物理意义、函数的可导性与连续性之间的关系、平面曲线的切线和法线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2. </w:t>
      </w:r>
      <w:r w:rsidRPr="00D344BA">
        <w:rPr>
          <w:rFonts w:ascii="宋体" w:hAnsi="宋体" w:hint="eastAsia"/>
          <w:sz w:val="28"/>
          <w:szCs w:val="28"/>
        </w:rPr>
        <w:t>基本初等函数的导数、导数和微分的四则运算、一阶微分形式的不</w:t>
      </w:r>
      <w:r w:rsidRPr="00D344BA">
        <w:rPr>
          <w:rFonts w:ascii="宋体" w:hAnsi="宋体" w:hint="eastAsia"/>
          <w:sz w:val="28"/>
          <w:szCs w:val="28"/>
        </w:rPr>
        <w:lastRenderedPageBreak/>
        <w:t>变性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>3.</w:t>
      </w:r>
      <w:r w:rsidRPr="00D344BA">
        <w:rPr>
          <w:rFonts w:ascii="宋体" w:hAnsi="宋体" w:hint="eastAsia"/>
          <w:sz w:val="28"/>
          <w:szCs w:val="28"/>
        </w:rPr>
        <w:t>复合函数、反函数、隐函数以及参数方程所确定的函数的微分法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4. </w:t>
      </w:r>
      <w:r w:rsidRPr="00D344BA">
        <w:rPr>
          <w:rFonts w:ascii="宋体" w:hAnsi="宋体" w:hint="eastAsia"/>
          <w:sz w:val="28"/>
          <w:szCs w:val="28"/>
        </w:rPr>
        <w:t>高阶导数的概念、分段函数的二阶导数、某些简单函数的</w:t>
      </w:r>
      <w:r w:rsidRPr="00D344BA">
        <w:rPr>
          <w:rFonts w:ascii="宋体" w:hAnsi="宋体"/>
          <w:sz w:val="28"/>
          <w:szCs w:val="28"/>
        </w:rPr>
        <w:t xml:space="preserve">n </w:t>
      </w:r>
      <w:r w:rsidRPr="00D344BA">
        <w:rPr>
          <w:rFonts w:ascii="宋体" w:hAnsi="宋体" w:hint="eastAsia"/>
          <w:sz w:val="28"/>
          <w:szCs w:val="28"/>
        </w:rPr>
        <w:t>阶导数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5. </w:t>
      </w:r>
      <w:r w:rsidRPr="00D344BA">
        <w:rPr>
          <w:rFonts w:ascii="宋体" w:hAnsi="宋体" w:hint="eastAsia"/>
          <w:sz w:val="28"/>
          <w:szCs w:val="28"/>
        </w:rPr>
        <w:t>微分中值定理，包括罗尔定理、拉格朗日中值定理、柯西中定理和</w:t>
      </w:r>
      <w:proofErr w:type="gramStart"/>
      <w:r w:rsidRPr="00D344BA">
        <w:rPr>
          <w:rFonts w:ascii="宋体" w:hAnsi="宋体" w:hint="eastAsia"/>
          <w:sz w:val="28"/>
          <w:szCs w:val="28"/>
        </w:rPr>
        <w:t>泰勒</w:t>
      </w:r>
      <w:proofErr w:type="gramEnd"/>
      <w:r w:rsidRPr="00D344BA">
        <w:rPr>
          <w:rFonts w:ascii="宋体" w:hAnsi="宋体" w:hint="eastAsia"/>
          <w:sz w:val="28"/>
          <w:szCs w:val="28"/>
        </w:rPr>
        <w:t>定理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6. </w:t>
      </w:r>
      <w:r w:rsidRPr="00D344BA">
        <w:rPr>
          <w:rFonts w:ascii="宋体" w:hAnsi="宋体" w:hint="eastAsia"/>
          <w:sz w:val="28"/>
          <w:szCs w:val="28"/>
        </w:rPr>
        <w:t>洛必达</w:t>
      </w:r>
      <w:r w:rsidRPr="00D344BA">
        <w:rPr>
          <w:rFonts w:ascii="宋体" w:hAnsi="宋体"/>
          <w:sz w:val="28"/>
          <w:szCs w:val="28"/>
        </w:rPr>
        <w:t>(</w:t>
      </w:r>
      <w:proofErr w:type="spellStart"/>
      <w:r w:rsidRPr="00D344BA">
        <w:rPr>
          <w:rFonts w:ascii="宋体" w:hAnsi="宋体"/>
          <w:sz w:val="28"/>
          <w:szCs w:val="28"/>
        </w:rPr>
        <w:t>L'Hopital</w:t>
      </w:r>
      <w:proofErr w:type="spellEnd"/>
      <w:r w:rsidRPr="00D344BA">
        <w:rPr>
          <w:rFonts w:ascii="宋体" w:hAnsi="宋体"/>
          <w:sz w:val="28"/>
          <w:szCs w:val="28"/>
        </w:rPr>
        <w:t>)</w:t>
      </w:r>
      <w:r w:rsidRPr="00D344BA">
        <w:rPr>
          <w:rFonts w:ascii="宋体" w:hAnsi="宋体" w:hint="eastAsia"/>
          <w:sz w:val="28"/>
          <w:szCs w:val="28"/>
        </w:rPr>
        <w:t>法则与求未定式极限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7. </w:t>
      </w:r>
      <w:r w:rsidRPr="00D344BA">
        <w:rPr>
          <w:rFonts w:ascii="宋体" w:hAnsi="宋体" w:hint="eastAsia"/>
          <w:sz w:val="28"/>
          <w:szCs w:val="28"/>
        </w:rPr>
        <w:t>函数的极值、函数单调性、函数图形的凹凸性、拐点及渐近线</w:t>
      </w:r>
      <w:r w:rsidRPr="00D344BA">
        <w:rPr>
          <w:rFonts w:ascii="宋体" w:hAnsi="宋体"/>
          <w:sz w:val="28"/>
          <w:szCs w:val="28"/>
        </w:rPr>
        <w:t>(</w:t>
      </w:r>
      <w:r>
        <w:rPr>
          <w:rFonts w:ascii="宋体" w:hAnsi="宋体" w:hint="eastAsia"/>
          <w:sz w:val="28"/>
          <w:szCs w:val="28"/>
        </w:rPr>
        <w:t>水</w:t>
      </w:r>
      <w:r w:rsidRPr="00D344BA">
        <w:rPr>
          <w:rFonts w:ascii="宋体" w:hAnsi="宋体" w:hint="eastAsia"/>
          <w:sz w:val="28"/>
          <w:szCs w:val="28"/>
        </w:rPr>
        <w:t>平、铅直和斜渐近线</w:t>
      </w:r>
      <w:r w:rsidRPr="00D344BA">
        <w:rPr>
          <w:rFonts w:ascii="宋体" w:hAnsi="宋体"/>
          <w:sz w:val="28"/>
          <w:szCs w:val="28"/>
        </w:rPr>
        <w:t>)</w:t>
      </w:r>
      <w:r w:rsidRPr="00D344BA">
        <w:rPr>
          <w:rFonts w:ascii="宋体" w:hAnsi="宋体" w:hint="eastAsia"/>
          <w:sz w:val="28"/>
          <w:szCs w:val="28"/>
        </w:rPr>
        <w:t>、函数图形的描绘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8. </w:t>
      </w:r>
      <w:r w:rsidRPr="00D344BA">
        <w:rPr>
          <w:rFonts w:ascii="宋体" w:hAnsi="宋体" w:hint="eastAsia"/>
          <w:sz w:val="28"/>
          <w:szCs w:val="28"/>
        </w:rPr>
        <w:t>函数最大值和最小值及其简单应用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9. </w:t>
      </w:r>
      <w:proofErr w:type="gramStart"/>
      <w:r w:rsidRPr="00D344BA">
        <w:rPr>
          <w:rFonts w:ascii="宋体" w:hAnsi="宋体" w:hint="eastAsia"/>
          <w:sz w:val="28"/>
          <w:szCs w:val="28"/>
        </w:rPr>
        <w:t>弧</w:t>
      </w:r>
      <w:proofErr w:type="gramEnd"/>
      <w:r w:rsidRPr="00D344BA">
        <w:rPr>
          <w:rFonts w:ascii="宋体" w:hAnsi="宋体" w:hint="eastAsia"/>
          <w:sz w:val="28"/>
          <w:szCs w:val="28"/>
        </w:rPr>
        <w:t>微分、曲率、曲率半径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三、一元函数积分学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1. </w:t>
      </w:r>
      <w:r w:rsidRPr="00D344BA">
        <w:rPr>
          <w:rFonts w:ascii="宋体" w:hAnsi="宋体" w:hint="eastAsia"/>
          <w:sz w:val="28"/>
          <w:szCs w:val="28"/>
        </w:rPr>
        <w:t>原函数和不定积分的概念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2. </w:t>
      </w:r>
      <w:r w:rsidRPr="00D344BA">
        <w:rPr>
          <w:rFonts w:ascii="宋体" w:hAnsi="宋体" w:hint="eastAsia"/>
          <w:sz w:val="28"/>
          <w:szCs w:val="28"/>
        </w:rPr>
        <w:t>不定积分的性质与基本积分公式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3. </w:t>
      </w:r>
      <w:r w:rsidRPr="00D344BA">
        <w:rPr>
          <w:rFonts w:ascii="宋体" w:hAnsi="宋体" w:hint="eastAsia"/>
          <w:sz w:val="28"/>
          <w:szCs w:val="28"/>
        </w:rPr>
        <w:t>定积分的概念和基本性质、定积分中值定理、变上限定积分确定的函数及其导数、</w:t>
      </w:r>
      <w:proofErr w:type="gramStart"/>
      <w:r w:rsidRPr="00D344BA">
        <w:rPr>
          <w:rFonts w:ascii="宋体" w:hAnsi="宋体" w:hint="eastAsia"/>
          <w:sz w:val="28"/>
          <w:szCs w:val="28"/>
        </w:rPr>
        <w:t>牛顿</w:t>
      </w:r>
      <w:r w:rsidRPr="00D344BA">
        <w:rPr>
          <w:rFonts w:ascii="宋体" w:hAnsi="宋体"/>
          <w:sz w:val="28"/>
          <w:szCs w:val="28"/>
        </w:rPr>
        <w:t>-</w:t>
      </w:r>
      <w:proofErr w:type="gramEnd"/>
      <w:r w:rsidRPr="00D344BA">
        <w:rPr>
          <w:rFonts w:ascii="宋体" w:hAnsi="宋体" w:hint="eastAsia"/>
          <w:sz w:val="28"/>
          <w:szCs w:val="28"/>
        </w:rPr>
        <w:t>莱布尼茨</w:t>
      </w:r>
      <w:r w:rsidRPr="00D344BA">
        <w:rPr>
          <w:rFonts w:ascii="宋体" w:hAnsi="宋体"/>
          <w:sz w:val="28"/>
          <w:szCs w:val="28"/>
        </w:rPr>
        <w:t>(Newton-Leibniz)</w:t>
      </w:r>
      <w:r w:rsidRPr="00D344BA">
        <w:rPr>
          <w:rFonts w:ascii="宋体" w:hAnsi="宋体" w:hint="eastAsia"/>
          <w:sz w:val="28"/>
          <w:szCs w:val="28"/>
        </w:rPr>
        <w:t>公式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4. </w:t>
      </w:r>
      <w:r w:rsidRPr="00D344BA">
        <w:rPr>
          <w:rFonts w:ascii="宋体" w:hAnsi="宋体" w:hint="eastAsia"/>
          <w:sz w:val="28"/>
          <w:szCs w:val="28"/>
        </w:rPr>
        <w:t>不定积分和定积分的换元积分法与分部积分法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5. </w:t>
      </w:r>
      <w:r w:rsidRPr="00D344BA">
        <w:rPr>
          <w:rFonts w:ascii="宋体" w:hAnsi="宋体" w:hint="eastAsia"/>
          <w:sz w:val="28"/>
          <w:szCs w:val="28"/>
        </w:rPr>
        <w:t>有理函数、三角函数的有理式和简单无理函数的积分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6. </w:t>
      </w:r>
      <w:r w:rsidRPr="00D344BA">
        <w:rPr>
          <w:rFonts w:ascii="宋体" w:hAnsi="宋体" w:hint="eastAsia"/>
          <w:sz w:val="28"/>
          <w:szCs w:val="28"/>
        </w:rPr>
        <w:t>广义积分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7. </w:t>
      </w:r>
      <w:r w:rsidRPr="00D344BA">
        <w:rPr>
          <w:rFonts w:ascii="宋体" w:hAnsi="宋体" w:hint="eastAsia"/>
          <w:sz w:val="28"/>
          <w:szCs w:val="28"/>
        </w:rPr>
        <w:t>定积分的应用：平面图形的面积、平面曲线的弧长、旋转体的体积及侧面积、平行截面面积为已知的立体体积、功、引力、压力及函数的平均值．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四</w:t>
      </w:r>
      <w:r w:rsidRPr="00D344BA">
        <w:rPr>
          <w:rFonts w:ascii="宋体" w:hAnsi="宋体"/>
          <w:sz w:val="28"/>
          <w:szCs w:val="28"/>
        </w:rPr>
        <w:t>.</w:t>
      </w:r>
      <w:r w:rsidRPr="00D344BA">
        <w:rPr>
          <w:rFonts w:ascii="宋体" w:hAnsi="宋体" w:hint="eastAsia"/>
          <w:sz w:val="28"/>
          <w:szCs w:val="28"/>
        </w:rPr>
        <w:t>常微分方程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1. </w:t>
      </w:r>
      <w:r w:rsidRPr="00D344BA">
        <w:rPr>
          <w:rFonts w:ascii="宋体" w:hAnsi="宋体" w:hint="eastAsia"/>
          <w:sz w:val="28"/>
          <w:szCs w:val="28"/>
        </w:rPr>
        <w:t>常微分方程的基本概念：微分方程及其解、阶、通解、初始条件和特解等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2. </w:t>
      </w:r>
      <w:r w:rsidRPr="00D344BA">
        <w:rPr>
          <w:rFonts w:ascii="宋体" w:hAnsi="宋体" w:hint="eastAsia"/>
          <w:sz w:val="28"/>
          <w:szCs w:val="28"/>
        </w:rPr>
        <w:t>变量可分离的微分方程、齐次微分方程、一阶线性微分方程、伯努利</w:t>
      </w:r>
      <w:r w:rsidRPr="00D344BA">
        <w:rPr>
          <w:rFonts w:ascii="宋体" w:hAnsi="宋体"/>
          <w:sz w:val="28"/>
          <w:szCs w:val="28"/>
        </w:rPr>
        <w:t>(Bernoulli)</w:t>
      </w:r>
      <w:r w:rsidRPr="00D344BA">
        <w:rPr>
          <w:rFonts w:ascii="宋体" w:hAnsi="宋体" w:hint="eastAsia"/>
          <w:sz w:val="28"/>
          <w:szCs w:val="28"/>
        </w:rPr>
        <w:t>方程、全微分方程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3. </w:t>
      </w:r>
      <w:r w:rsidRPr="00D344BA">
        <w:rPr>
          <w:rFonts w:ascii="宋体" w:hAnsi="宋体" w:hint="eastAsia"/>
          <w:sz w:val="28"/>
          <w:szCs w:val="28"/>
        </w:rPr>
        <w:t>可用简单的变量代换求解的某些微分方程、可降阶的高阶微分方程</w:t>
      </w:r>
      <w:r w:rsidR="007C15B3">
        <w:rPr>
          <w:rFonts w:ascii="宋体" w:hAnsi="宋体" w:hint="eastAsia"/>
          <w:sz w:val="28"/>
          <w:szCs w:val="28"/>
        </w:rPr>
        <w:t>：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6"/>
          <w:szCs w:val="26"/>
        </w:rPr>
        <w:t>y</w:t>
      </w:r>
      <w:r w:rsidR="007C15B3" w:rsidRPr="007C15B3">
        <w:rPr>
          <w:rFonts w:ascii="TimesNewRomanPSMT" w:hAnsi="TimesNewRomanPSMT" w:cs="TimesNewRomanPSMT"/>
          <w:kern w:val="0"/>
          <w:sz w:val="28"/>
          <w:szCs w:val="21"/>
          <w:vertAlign w:val="superscript"/>
        </w:rPr>
        <w:t xml:space="preserve">(n) </w:t>
      </w:r>
      <w:r w:rsidR="007C15B3">
        <w:rPr>
          <w:rFonts w:ascii="SymbolMT" w:eastAsia="SymbolMT" w:hAnsi="TimesNewRomanPS-ItalicMT" w:cs="SymbolMT"/>
          <w:kern w:val="0"/>
          <w:sz w:val="26"/>
          <w:szCs w:val="26"/>
        </w:rPr>
        <w:t xml:space="preserve">= 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6"/>
          <w:szCs w:val="26"/>
        </w:rPr>
        <w:t xml:space="preserve">f </w:t>
      </w:r>
      <w:r w:rsidR="007C15B3">
        <w:rPr>
          <w:rFonts w:ascii="TimesNewRomanPSMT" w:hAnsi="TimesNewRomanPSMT" w:cs="TimesNewRomanPSMT"/>
          <w:kern w:val="0"/>
          <w:sz w:val="26"/>
          <w:szCs w:val="26"/>
        </w:rPr>
        <w:t>(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6"/>
          <w:szCs w:val="26"/>
        </w:rPr>
        <w:t>x</w:t>
      </w:r>
      <w:r w:rsidR="007C15B3">
        <w:rPr>
          <w:rFonts w:ascii="TimesNewRomanPSMT" w:hAnsi="TimesNewRomanPSMT" w:cs="TimesNewRomanPSMT"/>
          <w:kern w:val="0"/>
          <w:sz w:val="26"/>
          <w:szCs w:val="26"/>
        </w:rPr>
        <w:t xml:space="preserve">),  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5"/>
          <w:szCs w:val="25"/>
        </w:rPr>
        <w:t>y</w:t>
      </w:r>
      <w:r w:rsidR="007C15B3">
        <w:rPr>
          <w:rFonts w:ascii="SymbolMT" w:eastAsia="SymbolMT" w:hAnsi="TimesNewRomanPS-ItalicMT" w:cs="SymbolMT" w:hint="eastAsia"/>
          <w:kern w:val="0"/>
          <w:sz w:val="25"/>
          <w:szCs w:val="25"/>
        </w:rPr>
        <w:t>′′</w:t>
      </w:r>
      <w:r w:rsidR="007C15B3">
        <w:rPr>
          <w:rFonts w:ascii="SymbolMT" w:eastAsia="SymbolMT" w:hAnsi="TimesNewRomanPS-ItalicMT" w:cs="SymbolMT"/>
          <w:kern w:val="0"/>
          <w:sz w:val="25"/>
          <w:szCs w:val="25"/>
        </w:rPr>
        <w:t xml:space="preserve"> = 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5"/>
          <w:szCs w:val="25"/>
        </w:rPr>
        <w:t xml:space="preserve">f </w:t>
      </w:r>
      <w:r w:rsidR="007C15B3">
        <w:rPr>
          <w:rFonts w:ascii="TimesNewRomanPSMT" w:hAnsi="TimesNewRomanPSMT" w:cs="TimesNewRomanPSMT"/>
          <w:kern w:val="0"/>
          <w:sz w:val="25"/>
          <w:szCs w:val="25"/>
        </w:rPr>
        <w:t>(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5"/>
          <w:szCs w:val="25"/>
        </w:rPr>
        <w:t>x</w:t>
      </w:r>
      <w:r w:rsidR="007C15B3">
        <w:rPr>
          <w:rFonts w:ascii="TimesNewRomanPSMT" w:hAnsi="TimesNewRomanPSMT" w:cs="TimesNewRomanPSMT"/>
          <w:kern w:val="0"/>
          <w:sz w:val="25"/>
          <w:szCs w:val="25"/>
        </w:rPr>
        <w:t xml:space="preserve">, 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5"/>
          <w:szCs w:val="25"/>
        </w:rPr>
        <w:t>y</w:t>
      </w:r>
      <w:r w:rsidR="007C15B3">
        <w:rPr>
          <w:rFonts w:ascii="SymbolMT" w:eastAsia="SymbolMT" w:hAnsi="TimesNewRomanPS-ItalicMT" w:cs="SymbolMT" w:hint="eastAsia"/>
          <w:kern w:val="0"/>
          <w:sz w:val="25"/>
          <w:szCs w:val="25"/>
        </w:rPr>
        <w:t>′</w:t>
      </w:r>
      <w:r w:rsidR="007C15B3">
        <w:rPr>
          <w:rFonts w:ascii="TimesNewRomanPSMT" w:hAnsi="TimesNewRomanPSMT" w:cs="TimesNewRomanPSMT"/>
          <w:kern w:val="0"/>
          <w:sz w:val="25"/>
          <w:szCs w:val="25"/>
        </w:rPr>
        <w:t xml:space="preserve">),  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7"/>
          <w:szCs w:val="27"/>
        </w:rPr>
        <w:t>y</w:t>
      </w:r>
      <w:r w:rsidR="007C15B3">
        <w:rPr>
          <w:rFonts w:ascii="SymbolMT" w:eastAsia="SymbolMT" w:hAnsi="TimesNewRomanPS-ItalicMT" w:cs="SymbolMT" w:hint="eastAsia"/>
          <w:kern w:val="0"/>
          <w:sz w:val="27"/>
          <w:szCs w:val="27"/>
        </w:rPr>
        <w:t>′′</w:t>
      </w:r>
      <w:r w:rsidR="007C15B3">
        <w:rPr>
          <w:rFonts w:ascii="SymbolMT" w:eastAsia="SymbolMT" w:hAnsi="TimesNewRomanPS-ItalicMT" w:cs="SymbolMT"/>
          <w:kern w:val="0"/>
          <w:sz w:val="27"/>
          <w:szCs w:val="27"/>
        </w:rPr>
        <w:t xml:space="preserve"> = 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7"/>
          <w:szCs w:val="27"/>
        </w:rPr>
        <w:t xml:space="preserve">f </w:t>
      </w:r>
      <w:r w:rsidR="007C15B3">
        <w:rPr>
          <w:rFonts w:ascii="TimesNewRomanPSMT" w:hAnsi="TimesNewRomanPSMT" w:cs="TimesNewRomanPSMT"/>
          <w:kern w:val="0"/>
          <w:sz w:val="27"/>
          <w:szCs w:val="27"/>
        </w:rPr>
        <w:t xml:space="preserve">( 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7"/>
          <w:szCs w:val="27"/>
        </w:rPr>
        <w:t>y</w:t>
      </w:r>
      <w:r w:rsidR="007C15B3">
        <w:rPr>
          <w:rFonts w:ascii="TimesNewRomanPSMT" w:hAnsi="TimesNewRomanPSMT" w:cs="TimesNewRomanPSMT"/>
          <w:kern w:val="0"/>
          <w:sz w:val="27"/>
          <w:szCs w:val="27"/>
        </w:rPr>
        <w:t xml:space="preserve">, </w:t>
      </w:r>
      <w:r w:rsidR="007C15B3">
        <w:rPr>
          <w:rFonts w:ascii="TimesNewRomanPS-ItalicMT" w:hAnsi="TimesNewRomanPS-ItalicMT" w:cs="TimesNewRomanPS-ItalicMT"/>
          <w:i/>
          <w:iCs/>
          <w:kern w:val="0"/>
          <w:sz w:val="27"/>
          <w:szCs w:val="27"/>
        </w:rPr>
        <w:t>y</w:t>
      </w:r>
      <w:r w:rsidR="007C15B3">
        <w:rPr>
          <w:rFonts w:ascii="SymbolMT" w:eastAsia="SymbolMT" w:hAnsi="TimesNewRomanPS-ItalicMT" w:cs="SymbolMT" w:hint="eastAsia"/>
          <w:kern w:val="0"/>
          <w:sz w:val="27"/>
          <w:szCs w:val="27"/>
        </w:rPr>
        <w:t>′</w:t>
      </w:r>
      <w:r w:rsidR="007C15B3">
        <w:rPr>
          <w:rFonts w:ascii="TimesNewRomanPSMT" w:hAnsi="TimesNewRomanPSMT" w:cs="TimesNewRomanPSMT"/>
          <w:kern w:val="0"/>
          <w:sz w:val="27"/>
          <w:szCs w:val="27"/>
        </w:rPr>
        <w:t xml:space="preserve">) </w:t>
      </w:r>
      <w:r w:rsidR="007C15B3">
        <w:rPr>
          <w:rFonts w:ascii="宋体" w:hAnsi="宋体" w:hint="eastAsia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4. </w:t>
      </w:r>
      <w:r w:rsidRPr="00D344BA">
        <w:rPr>
          <w:rFonts w:ascii="宋体" w:hAnsi="宋体" w:hint="eastAsia"/>
          <w:sz w:val="28"/>
          <w:szCs w:val="28"/>
        </w:rPr>
        <w:t>线性微分方程解的性质及解的结构定理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5. </w:t>
      </w:r>
      <w:proofErr w:type="gramStart"/>
      <w:r w:rsidRPr="00D344BA">
        <w:rPr>
          <w:rFonts w:ascii="宋体" w:hAnsi="宋体" w:hint="eastAsia"/>
          <w:sz w:val="28"/>
          <w:szCs w:val="28"/>
        </w:rPr>
        <w:t>二阶常系数</w:t>
      </w:r>
      <w:proofErr w:type="gramEnd"/>
      <w:r w:rsidRPr="00D344BA">
        <w:rPr>
          <w:rFonts w:ascii="宋体" w:hAnsi="宋体" w:hint="eastAsia"/>
          <w:sz w:val="28"/>
          <w:szCs w:val="28"/>
        </w:rPr>
        <w:t>齐次线性微分方程、高于二阶的某些常系数齐次线性微分方程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lastRenderedPageBreak/>
        <w:t xml:space="preserve">6. </w:t>
      </w:r>
      <w:r w:rsidRPr="00D344BA">
        <w:rPr>
          <w:rFonts w:ascii="宋体" w:hAnsi="宋体" w:hint="eastAsia"/>
          <w:sz w:val="28"/>
          <w:szCs w:val="28"/>
        </w:rPr>
        <w:t>简单的</w:t>
      </w:r>
      <w:proofErr w:type="gramStart"/>
      <w:r w:rsidRPr="00D344BA">
        <w:rPr>
          <w:rFonts w:ascii="宋体" w:hAnsi="宋体" w:hint="eastAsia"/>
          <w:sz w:val="28"/>
          <w:szCs w:val="28"/>
        </w:rPr>
        <w:t>二阶常系数</w:t>
      </w:r>
      <w:proofErr w:type="gramEnd"/>
      <w:r w:rsidRPr="00D344BA">
        <w:rPr>
          <w:rFonts w:ascii="宋体" w:hAnsi="宋体" w:hint="eastAsia"/>
          <w:sz w:val="28"/>
          <w:szCs w:val="28"/>
        </w:rPr>
        <w:t>非齐次线性微分方程：</w:t>
      </w:r>
      <w:proofErr w:type="gramStart"/>
      <w:r w:rsidRPr="00D344BA">
        <w:rPr>
          <w:rFonts w:ascii="宋体" w:hAnsi="宋体" w:hint="eastAsia"/>
          <w:sz w:val="28"/>
          <w:szCs w:val="28"/>
        </w:rPr>
        <w:t>自由项</w:t>
      </w:r>
      <w:proofErr w:type="gramEnd"/>
      <w:r w:rsidRPr="00D344BA">
        <w:rPr>
          <w:rFonts w:ascii="宋体" w:hAnsi="宋体" w:hint="eastAsia"/>
          <w:sz w:val="28"/>
          <w:szCs w:val="28"/>
        </w:rPr>
        <w:t>为多项式、指数函数、正弦函数、余弦函数，以及它们的和与积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7. </w:t>
      </w:r>
      <w:r w:rsidRPr="00D344BA">
        <w:rPr>
          <w:rFonts w:ascii="宋体" w:hAnsi="宋体" w:hint="eastAsia"/>
          <w:sz w:val="28"/>
          <w:szCs w:val="28"/>
        </w:rPr>
        <w:t>欧拉</w:t>
      </w:r>
      <w:r w:rsidRPr="00D344BA">
        <w:rPr>
          <w:rFonts w:ascii="宋体" w:hAnsi="宋体"/>
          <w:sz w:val="28"/>
          <w:szCs w:val="28"/>
        </w:rPr>
        <w:t>(Euler)</w:t>
      </w:r>
      <w:r w:rsidRPr="00D344BA">
        <w:rPr>
          <w:rFonts w:ascii="宋体" w:hAnsi="宋体" w:hint="eastAsia"/>
          <w:sz w:val="28"/>
          <w:szCs w:val="28"/>
        </w:rPr>
        <w:t>方程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8. </w:t>
      </w:r>
      <w:r w:rsidRPr="00D344BA">
        <w:rPr>
          <w:rFonts w:ascii="宋体" w:hAnsi="宋体" w:hint="eastAsia"/>
          <w:sz w:val="28"/>
          <w:szCs w:val="28"/>
        </w:rPr>
        <w:t>微分方程的简单应用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五、向量代数和空间解析几何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1. </w:t>
      </w:r>
      <w:r w:rsidRPr="00D344BA">
        <w:rPr>
          <w:rFonts w:ascii="宋体" w:hAnsi="宋体" w:hint="eastAsia"/>
          <w:sz w:val="28"/>
          <w:szCs w:val="28"/>
        </w:rPr>
        <w:t>向量的概念、向量的线性运算、向量的数量积和向量积、向量的混合积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2. </w:t>
      </w:r>
      <w:r w:rsidRPr="00D344BA">
        <w:rPr>
          <w:rFonts w:ascii="宋体" w:hAnsi="宋体" w:hint="eastAsia"/>
          <w:sz w:val="28"/>
          <w:szCs w:val="28"/>
        </w:rPr>
        <w:t>两向量垂直、平行的条件、两向量的夹角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3. </w:t>
      </w:r>
      <w:r w:rsidRPr="00D344BA">
        <w:rPr>
          <w:rFonts w:ascii="宋体" w:hAnsi="宋体" w:hint="eastAsia"/>
          <w:sz w:val="28"/>
          <w:szCs w:val="28"/>
        </w:rPr>
        <w:t>向量的坐标表达式及其运算、单位向量、方向数与方向余弦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4. </w:t>
      </w:r>
      <w:r w:rsidRPr="00D344BA">
        <w:rPr>
          <w:rFonts w:ascii="宋体" w:hAnsi="宋体" w:hint="eastAsia"/>
          <w:sz w:val="28"/>
          <w:szCs w:val="28"/>
        </w:rPr>
        <w:t>曲面方程和空间曲线方程的概念、平面方程、直线方程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5. </w:t>
      </w:r>
      <w:r w:rsidRPr="00D344BA">
        <w:rPr>
          <w:rFonts w:ascii="宋体" w:hAnsi="宋体" w:hint="eastAsia"/>
          <w:sz w:val="28"/>
          <w:szCs w:val="28"/>
        </w:rPr>
        <w:t>平面与平面、平面与直线、直线与直线的夹角以及平行、垂直的条件、点到平面和点到直线的距离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6. </w:t>
      </w:r>
      <w:r w:rsidRPr="00D344BA">
        <w:rPr>
          <w:rFonts w:ascii="宋体" w:hAnsi="宋体" w:hint="eastAsia"/>
          <w:sz w:val="28"/>
          <w:szCs w:val="28"/>
        </w:rPr>
        <w:t>球面、母线平行于坐标轴的柱面、旋转轴为坐标轴的旋转曲面的方程、简单的锥面方程、常用的二次曲面方程及其图形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7. </w:t>
      </w:r>
      <w:r w:rsidRPr="00D344BA">
        <w:rPr>
          <w:rFonts w:ascii="宋体" w:hAnsi="宋体" w:hint="eastAsia"/>
          <w:sz w:val="28"/>
          <w:szCs w:val="28"/>
        </w:rPr>
        <w:t>空间曲线的参数方程和一般方程、空间曲线</w:t>
      </w:r>
      <w:proofErr w:type="gramStart"/>
      <w:r w:rsidRPr="00D344BA">
        <w:rPr>
          <w:rFonts w:ascii="宋体" w:hAnsi="宋体" w:hint="eastAsia"/>
          <w:sz w:val="28"/>
          <w:szCs w:val="28"/>
        </w:rPr>
        <w:t>在坐</w:t>
      </w:r>
      <w:proofErr w:type="gramEnd"/>
      <w:r w:rsidRPr="00D344BA">
        <w:rPr>
          <w:rFonts w:ascii="宋体" w:hAnsi="宋体" w:hint="eastAsia"/>
          <w:sz w:val="28"/>
          <w:szCs w:val="28"/>
        </w:rPr>
        <w:t>标面上的投影曲线方程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六、多元函数微分学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1. </w:t>
      </w:r>
      <w:r w:rsidRPr="00D344BA">
        <w:rPr>
          <w:rFonts w:ascii="宋体" w:hAnsi="宋体" w:hint="eastAsia"/>
          <w:sz w:val="28"/>
          <w:szCs w:val="28"/>
        </w:rPr>
        <w:t>多元函数的概念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2. </w:t>
      </w:r>
      <w:r w:rsidRPr="00D344BA">
        <w:rPr>
          <w:rFonts w:ascii="宋体" w:hAnsi="宋体" w:hint="eastAsia"/>
          <w:sz w:val="28"/>
          <w:szCs w:val="28"/>
        </w:rPr>
        <w:t>二元函数的极限和连续的概念、有界</w:t>
      </w:r>
      <w:proofErr w:type="gramStart"/>
      <w:r w:rsidRPr="00D344BA">
        <w:rPr>
          <w:rFonts w:ascii="宋体" w:hAnsi="宋体" w:hint="eastAsia"/>
          <w:sz w:val="28"/>
          <w:szCs w:val="28"/>
        </w:rPr>
        <w:t>闭区域</w:t>
      </w:r>
      <w:proofErr w:type="gramEnd"/>
      <w:r w:rsidRPr="00D344BA">
        <w:rPr>
          <w:rFonts w:ascii="宋体" w:hAnsi="宋体" w:hint="eastAsia"/>
          <w:sz w:val="28"/>
          <w:szCs w:val="28"/>
        </w:rPr>
        <w:t>上多元连续函数的性质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3. </w:t>
      </w:r>
      <w:r w:rsidRPr="00D344BA">
        <w:rPr>
          <w:rFonts w:ascii="宋体" w:hAnsi="宋体" w:hint="eastAsia"/>
          <w:sz w:val="28"/>
          <w:szCs w:val="28"/>
        </w:rPr>
        <w:t>多元函数偏导数和全微分、全微分存在的必要条件和充分条件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4. </w:t>
      </w:r>
      <w:r w:rsidRPr="00D344BA">
        <w:rPr>
          <w:rFonts w:ascii="宋体" w:hAnsi="宋体" w:hint="eastAsia"/>
          <w:sz w:val="28"/>
          <w:szCs w:val="28"/>
        </w:rPr>
        <w:t>多元复合函数、隐函数的求导法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5. </w:t>
      </w:r>
      <w:r w:rsidRPr="00D344BA">
        <w:rPr>
          <w:rFonts w:ascii="宋体" w:hAnsi="宋体" w:hint="eastAsia"/>
          <w:sz w:val="28"/>
          <w:szCs w:val="28"/>
        </w:rPr>
        <w:t>二阶偏导数、方向导数和梯度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6. </w:t>
      </w:r>
      <w:r w:rsidRPr="00D344BA">
        <w:rPr>
          <w:rFonts w:ascii="宋体" w:hAnsi="宋体" w:hint="eastAsia"/>
          <w:sz w:val="28"/>
          <w:szCs w:val="28"/>
        </w:rPr>
        <w:t>空间曲线的切线和法平面、曲面的切平面和法线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7. </w:t>
      </w:r>
      <w:r w:rsidRPr="00D344BA">
        <w:rPr>
          <w:rFonts w:ascii="宋体" w:hAnsi="宋体" w:hint="eastAsia"/>
          <w:sz w:val="28"/>
          <w:szCs w:val="28"/>
        </w:rPr>
        <w:t>二元函数的二阶泰勒公式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8. </w:t>
      </w:r>
      <w:r w:rsidRPr="00D344BA">
        <w:rPr>
          <w:rFonts w:ascii="宋体" w:hAnsi="宋体" w:hint="eastAsia"/>
          <w:sz w:val="28"/>
          <w:szCs w:val="28"/>
        </w:rPr>
        <w:t>多元函数极值和条件极值、拉格朗日乘数法、多元函数的最大值、最小值及其简单应用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七、多元函数积分学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1. </w:t>
      </w:r>
      <w:r w:rsidRPr="00D344BA">
        <w:rPr>
          <w:rFonts w:ascii="宋体" w:hAnsi="宋体" w:hint="eastAsia"/>
          <w:sz w:val="28"/>
          <w:szCs w:val="28"/>
        </w:rPr>
        <w:t>二重积分和三重积分的概念及性质、二重积分的计算</w:t>
      </w:r>
      <w:r w:rsidRPr="00D344BA">
        <w:rPr>
          <w:rFonts w:ascii="宋体" w:hAnsi="宋体"/>
          <w:sz w:val="28"/>
          <w:szCs w:val="28"/>
        </w:rPr>
        <w:t>(</w:t>
      </w:r>
      <w:r w:rsidRPr="00D344BA">
        <w:rPr>
          <w:rFonts w:ascii="宋体" w:hAnsi="宋体" w:hint="eastAsia"/>
          <w:sz w:val="28"/>
          <w:szCs w:val="28"/>
        </w:rPr>
        <w:t>直角坐标、极坐标</w:t>
      </w:r>
      <w:r w:rsidRPr="00D344BA">
        <w:rPr>
          <w:rFonts w:ascii="宋体" w:hAnsi="宋体"/>
          <w:sz w:val="28"/>
          <w:szCs w:val="28"/>
        </w:rPr>
        <w:t>)</w:t>
      </w:r>
      <w:r w:rsidRPr="00D344BA">
        <w:rPr>
          <w:rFonts w:ascii="宋体" w:hAnsi="宋体" w:hint="eastAsia"/>
          <w:sz w:val="28"/>
          <w:szCs w:val="28"/>
        </w:rPr>
        <w:t>、三重积分的计算</w:t>
      </w:r>
      <w:r w:rsidRPr="00D344BA">
        <w:rPr>
          <w:rFonts w:ascii="宋体" w:hAnsi="宋体"/>
          <w:sz w:val="28"/>
          <w:szCs w:val="28"/>
        </w:rPr>
        <w:t>(</w:t>
      </w:r>
      <w:r w:rsidRPr="00D344BA">
        <w:rPr>
          <w:rFonts w:ascii="宋体" w:hAnsi="宋体" w:hint="eastAsia"/>
          <w:sz w:val="28"/>
          <w:szCs w:val="28"/>
        </w:rPr>
        <w:t>直角坐标、柱面坐标、球面坐标</w:t>
      </w:r>
      <w:r w:rsidRPr="00D344BA">
        <w:rPr>
          <w:rFonts w:ascii="宋体" w:hAnsi="宋体"/>
          <w:sz w:val="28"/>
          <w:szCs w:val="28"/>
        </w:rPr>
        <w:t>)</w:t>
      </w:r>
      <w:r w:rsidRPr="00D344BA">
        <w:rPr>
          <w:rFonts w:ascii="宋体" w:hAnsi="宋体" w:hint="eastAsia"/>
          <w:sz w:val="28"/>
          <w:szCs w:val="28"/>
        </w:rPr>
        <w:t>、坐标变换公式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lastRenderedPageBreak/>
        <w:t xml:space="preserve">2. </w:t>
      </w:r>
      <w:r w:rsidRPr="00D344BA">
        <w:rPr>
          <w:rFonts w:ascii="宋体" w:hAnsi="宋体" w:hint="eastAsia"/>
          <w:sz w:val="28"/>
          <w:szCs w:val="28"/>
        </w:rPr>
        <w:t>两类曲线积分的概念、性质及计算、两类曲线积分的关系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3. </w:t>
      </w:r>
      <w:r w:rsidRPr="00D344BA">
        <w:rPr>
          <w:rFonts w:ascii="宋体" w:hAnsi="宋体" w:hint="eastAsia"/>
          <w:sz w:val="28"/>
          <w:szCs w:val="28"/>
        </w:rPr>
        <w:t>格林</w:t>
      </w:r>
      <w:r w:rsidRPr="00D344BA">
        <w:rPr>
          <w:rFonts w:ascii="宋体" w:hAnsi="宋体"/>
          <w:sz w:val="28"/>
          <w:szCs w:val="28"/>
        </w:rPr>
        <w:t>(Green)</w:t>
      </w:r>
      <w:r w:rsidRPr="00D344BA">
        <w:rPr>
          <w:rFonts w:ascii="宋体" w:hAnsi="宋体" w:hint="eastAsia"/>
          <w:sz w:val="28"/>
          <w:szCs w:val="28"/>
        </w:rPr>
        <w:t>公式、平面曲线积分与路径无关的条件、已知二元函数全微分求原函数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4. </w:t>
      </w:r>
      <w:r w:rsidRPr="00D344BA">
        <w:rPr>
          <w:rFonts w:ascii="宋体" w:hAnsi="宋体" w:hint="eastAsia"/>
          <w:sz w:val="28"/>
          <w:szCs w:val="28"/>
        </w:rPr>
        <w:t>两类曲面积分的概念、性质及计算、两类曲面积分的关系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5. </w:t>
      </w:r>
      <w:r w:rsidRPr="00D344BA">
        <w:rPr>
          <w:rFonts w:ascii="宋体" w:hAnsi="宋体" w:hint="eastAsia"/>
          <w:sz w:val="28"/>
          <w:szCs w:val="28"/>
        </w:rPr>
        <w:t>高斯</w:t>
      </w:r>
      <w:r w:rsidRPr="00D344BA">
        <w:rPr>
          <w:rFonts w:ascii="宋体" w:hAnsi="宋体"/>
          <w:sz w:val="28"/>
          <w:szCs w:val="28"/>
        </w:rPr>
        <w:t>(Gauss)</w:t>
      </w:r>
      <w:r w:rsidRPr="00D344BA">
        <w:rPr>
          <w:rFonts w:ascii="宋体" w:hAnsi="宋体" w:hint="eastAsia"/>
          <w:sz w:val="28"/>
          <w:szCs w:val="28"/>
        </w:rPr>
        <w:t>公式、斯托克斯</w:t>
      </w:r>
      <w:r w:rsidRPr="00D344BA">
        <w:rPr>
          <w:rFonts w:ascii="宋体" w:hAnsi="宋体"/>
          <w:sz w:val="28"/>
          <w:szCs w:val="28"/>
        </w:rPr>
        <w:t>(Stokes)</w:t>
      </w:r>
      <w:r w:rsidRPr="00D344BA">
        <w:rPr>
          <w:rFonts w:ascii="宋体" w:hAnsi="宋体" w:hint="eastAsia"/>
          <w:sz w:val="28"/>
          <w:szCs w:val="28"/>
        </w:rPr>
        <w:t>公式、散度和旋度的概念及计算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6. </w:t>
      </w:r>
      <w:r w:rsidRPr="00D344BA">
        <w:rPr>
          <w:rFonts w:ascii="宋体" w:hAnsi="宋体" w:hint="eastAsia"/>
          <w:sz w:val="28"/>
          <w:szCs w:val="28"/>
        </w:rPr>
        <w:t>重积分、曲线积分和曲面积分的应用</w:t>
      </w:r>
      <w:r w:rsidRPr="00D344BA">
        <w:rPr>
          <w:rFonts w:ascii="宋体" w:hAnsi="宋体"/>
          <w:sz w:val="28"/>
          <w:szCs w:val="28"/>
        </w:rPr>
        <w:t>(</w:t>
      </w:r>
      <w:r w:rsidRPr="00D344BA">
        <w:rPr>
          <w:rFonts w:ascii="宋体" w:hAnsi="宋体" w:hint="eastAsia"/>
          <w:sz w:val="28"/>
          <w:szCs w:val="28"/>
        </w:rPr>
        <w:t>平面图形的面积、立体图形的体积、曲面面积、弧长、质量、质心、转动惯量、引力、功及流量等</w:t>
      </w:r>
      <w:r w:rsidRPr="00D344BA">
        <w:rPr>
          <w:rFonts w:ascii="宋体" w:hAnsi="宋体"/>
          <w:sz w:val="28"/>
          <w:szCs w:val="28"/>
        </w:rPr>
        <w:t>)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 w:hint="eastAsia"/>
          <w:sz w:val="28"/>
          <w:szCs w:val="28"/>
        </w:rPr>
        <w:t>八、无穷级数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1. </w:t>
      </w:r>
      <w:r w:rsidRPr="00D344BA">
        <w:rPr>
          <w:rFonts w:ascii="宋体" w:hAnsi="宋体" w:hint="eastAsia"/>
          <w:sz w:val="28"/>
          <w:szCs w:val="28"/>
        </w:rPr>
        <w:t>常数项级数的收敛与发散、收敛级数的和、级数的基本性质与收敛的必要条件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2. </w:t>
      </w:r>
      <w:r w:rsidRPr="00D344BA">
        <w:rPr>
          <w:rFonts w:ascii="宋体" w:hAnsi="宋体" w:hint="eastAsia"/>
          <w:sz w:val="28"/>
          <w:szCs w:val="28"/>
        </w:rPr>
        <w:t>几何级数与</w:t>
      </w:r>
      <w:r w:rsidRPr="00D344BA">
        <w:rPr>
          <w:rFonts w:ascii="宋体" w:hAnsi="宋体"/>
          <w:sz w:val="28"/>
          <w:szCs w:val="28"/>
        </w:rPr>
        <w:t xml:space="preserve">p </w:t>
      </w:r>
      <w:r w:rsidRPr="00D344BA">
        <w:rPr>
          <w:rFonts w:ascii="宋体" w:hAnsi="宋体" w:hint="eastAsia"/>
          <w:sz w:val="28"/>
          <w:szCs w:val="28"/>
        </w:rPr>
        <w:t>级数及其收敛性、正项级数收敛性的判别法、交错级数与莱布尼茨</w:t>
      </w:r>
      <w:r w:rsidRPr="00D344BA">
        <w:rPr>
          <w:rFonts w:ascii="宋体" w:hAnsi="宋体"/>
          <w:sz w:val="28"/>
          <w:szCs w:val="28"/>
        </w:rPr>
        <w:t>(Leibniz)</w:t>
      </w:r>
      <w:r w:rsidRPr="00D344BA">
        <w:rPr>
          <w:rFonts w:ascii="宋体" w:hAnsi="宋体" w:hint="eastAsia"/>
          <w:sz w:val="28"/>
          <w:szCs w:val="28"/>
        </w:rPr>
        <w:t>判别法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3. </w:t>
      </w:r>
      <w:r w:rsidRPr="00D344BA">
        <w:rPr>
          <w:rFonts w:ascii="宋体" w:hAnsi="宋体" w:hint="eastAsia"/>
          <w:sz w:val="28"/>
          <w:szCs w:val="28"/>
        </w:rPr>
        <w:t>任意项级数的绝对收敛与条件收敛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4. </w:t>
      </w:r>
      <w:r w:rsidRPr="00D344BA">
        <w:rPr>
          <w:rFonts w:ascii="宋体" w:hAnsi="宋体" w:hint="eastAsia"/>
          <w:sz w:val="28"/>
          <w:szCs w:val="28"/>
        </w:rPr>
        <w:t>函数项级数的</w:t>
      </w:r>
      <w:proofErr w:type="gramStart"/>
      <w:r w:rsidRPr="00D344BA">
        <w:rPr>
          <w:rFonts w:ascii="宋体" w:hAnsi="宋体" w:hint="eastAsia"/>
          <w:sz w:val="28"/>
          <w:szCs w:val="28"/>
        </w:rPr>
        <w:t>收敛域与和</w:t>
      </w:r>
      <w:proofErr w:type="gramEnd"/>
      <w:r w:rsidRPr="00D344BA">
        <w:rPr>
          <w:rFonts w:ascii="宋体" w:hAnsi="宋体" w:hint="eastAsia"/>
          <w:sz w:val="28"/>
          <w:szCs w:val="28"/>
        </w:rPr>
        <w:t>函数的概念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5. </w:t>
      </w:r>
      <w:r w:rsidRPr="00D344BA">
        <w:rPr>
          <w:rFonts w:ascii="宋体" w:hAnsi="宋体" w:hint="eastAsia"/>
          <w:sz w:val="28"/>
          <w:szCs w:val="28"/>
        </w:rPr>
        <w:t>幂级数及其收敛半径、收敛区间（指开区间）、</w:t>
      </w:r>
      <w:proofErr w:type="gramStart"/>
      <w:r w:rsidRPr="00D344BA">
        <w:rPr>
          <w:rFonts w:ascii="宋体" w:hAnsi="宋体" w:hint="eastAsia"/>
          <w:sz w:val="28"/>
          <w:szCs w:val="28"/>
        </w:rPr>
        <w:t>收敛域与和</w:t>
      </w:r>
      <w:proofErr w:type="gramEnd"/>
      <w:r w:rsidRPr="00D344BA">
        <w:rPr>
          <w:rFonts w:ascii="宋体" w:hAnsi="宋体" w:hint="eastAsia"/>
          <w:sz w:val="28"/>
          <w:szCs w:val="28"/>
        </w:rPr>
        <w:t>函数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6. </w:t>
      </w:r>
      <w:r w:rsidRPr="00D344BA">
        <w:rPr>
          <w:rFonts w:ascii="宋体" w:hAnsi="宋体" w:hint="eastAsia"/>
          <w:sz w:val="28"/>
          <w:szCs w:val="28"/>
        </w:rPr>
        <w:t>幂级数在其收敛区间内的基本性质</w:t>
      </w:r>
      <w:r w:rsidRPr="00D344BA">
        <w:rPr>
          <w:rFonts w:ascii="宋体" w:hAnsi="宋体"/>
          <w:sz w:val="28"/>
          <w:szCs w:val="28"/>
        </w:rPr>
        <w:t>(</w:t>
      </w:r>
      <w:r w:rsidRPr="00D344BA">
        <w:rPr>
          <w:rFonts w:ascii="宋体" w:hAnsi="宋体" w:hint="eastAsia"/>
          <w:sz w:val="28"/>
          <w:szCs w:val="28"/>
        </w:rPr>
        <w:t>和函数的连续性、逐项求导和逐项积分</w:t>
      </w:r>
      <w:r w:rsidRPr="00D344BA">
        <w:rPr>
          <w:rFonts w:ascii="宋体" w:hAnsi="宋体"/>
          <w:sz w:val="28"/>
          <w:szCs w:val="28"/>
        </w:rPr>
        <w:t>)</w:t>
      </w:r>
      <w:r w:rsidRPr="00D344BA">
        <w:rPr>
          <w:rFonts w:ascii="宋体" w:hAnsi="宋体" w:hint="eastAsia"/>
          <w:sz w:val="28"/>
          <w:szCs w:val="28"/>
        </w:rPr>
        <w:t>、简单幂级数和函数的求法</w:t>
      </w:r>
      <w:r w:rsidRPr="00D344BA">
        <w:rPr>
          <w:rFonts w:ascii="宋体" w:hAnsi="宋体"/>
          <w:sz w:val="28"/>
          <w:szCs w:val="28"/>
        </w:rPr>
        <w:t>.</w:t>
      </w:r>
    </w:p>
    <w:p w:rsidR="00D344BA" w:rsidRPr="00D344BA" w:rsidRDefault="00D344BA" w:rsidP="00D344BA">
      <w:pPr>
        <w:spacing w:line="440" w:lineRule="exact"/>
        <w:ind w:firstLineChars="200" w:firstLine="560"/>
        <w:rPr>
          <w:rFonts w:ascii="宋体" w:hAnsi="宋体"/>
          <w:sz w:val="28"/>
          <w:szCs w:val="28"/>
        </w:rPr>
      </w:pPr>
      <w:r w:rsidRPr="00D344BA">
        <w:rPr>
          <w:rFonts w:ascii="宋体" w:hAnsi="宋体"/>
          <w:sz w:val="28"/>
          <w:szCs w:val="28"/>
        </w:rPr>
        <w:t xml:space="preserve">7. </w:t>
      </w:r>
      <w:r w:rsidRPr="00D344BA">
        <w:rPr>
          <w:rFonts w:ascii="宋体" w:hAnsi="宋体" w:hint="eastAsia"/>
          <w:sz w:val="28"/>
          <w:szCs w:val="28"/>
        </w:rPr>
        <w:t>初等函数的幂级数展开式</w:t>
      </w:r>
      <w:r w:rsidRPr="00D344BA">
        <w:rPr>
          <w:rFonts w:ascii="宋体" w:hAnsi="宋体"/>
          <w:sz w:val="28"/>
          <w:szCs w:val="28"/>
        </w:rPr>
        <w:t>.</w:t>
      </w:r>
    </w:p>
    <w:sectPr w:rsidR="00D344BA" w:rsidRPr="00D344BA" w:rsidSect="00BB5031">
      <w:headerReference w:type="default" r:id="rId21"/>
      <w:pgSz w:w="11906" w:h="16838" w:code="9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837" w:rsidRDefault="00E23837">
      <w:r>
        <w:separator/>
      </w:r>
    </w:p>
  </w:endnote>
  <w:endnote w:type="continuationSeparator" w:id="0">
    <w:p w:rsidR="00E23837" w:rsidRDefault="00E23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MT">
    <w:altName w:val="方正兰亭超细黑简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837" w:rsidRDefault="00E23837">
      <w:r>
        <w:separator/>
      </w:r>
    </w:p>
  </w:footnote>
  <w:footnote w:type="continuationSeparator" w:id="0">
    <w:p w:rsidR="00E23837" w:rsidRDefault="00E238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6F8" w:rsidRDefault="001006F8" w:rsidP="00CA479C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1410"/>
    <w:multiLevelType w:val="hybridMultilevel"/>
    <w:tmpl w:val="45F8A368"/>
    <w:lvl w:ilvl="0" w:tplc="9B7C5E2C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B0F7812"/>
    <w:multiLevelType w:val="hybridMultilevel"/>
    <w:tmpl w:val="9E7478AC"/>
    <w:lvl w:ilvl="0" w:tplc="BE5A25BA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">
    <w:nsid w:val="0C4F6BBA"/>
    <w:multiLevelType w:val="hybridMultilevel"/>
    <w:tmpl w:val="A33823B2"/>
    <w:lvl w:ilvl="0" w:tplc="C40A456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3">
    <w:nsid w:val="141817DE"/>
    <w:multiLevelType w:val="hybridMultilevel"/>
    <w:tmpl w:val="0484BC58"/>
    <w:lvl w:ilvl="0" w:tplc="400A100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4">
    <w:nsid w:val="15051FFF"/>
    <w:multiLevelType w:val="hybridMultilevel"/>
    <w:tmpl w:val="4ADA1072"/>
    <w:lvl w:ilvl="0" w:tplc="9D00B19C">
      <w:start w:val="5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1B9605BD"/>
    <w:multiLevelType w:val="hybridMultilevel"/>
    <w:tmpl w:val="E8D25F46"/>
    <w:lvl w:ilvl="0" w:tplc="B6509C1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6">
    <w:nsid w:val="21FB58F9"/>
    <w:multiLevelType w:val="hybridMultilevel"/>
    <w:tmpl w:val="2CFC2F8A"/>
    <w:lvl w:ilvl="0" w:tplc="4F68E232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7">
    <w:nsid w:val="23604802"/>
    <w:multiLevelType w:val="hybridMultilevel"/>
    <w:tmpl w:val="4B0A4618"/>
    <w:lvl w:ilvl="0" w:tplc="B0E23D0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8">
    <w:nsid w:val="24713E36"/>
    <w:multiLevelType w:val="hybridMultilevel"/>
    <w:tmpl w:val="93303C00"/>
    <w:lvl w:ilvl="0" w:tplc="34307212">
      <w:start w:val="1"/>
      <w:numFmt w:val="decimal"/>
      <w:lvlText w:val="%1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9">
    <w:nsid w:val="268862AA"/>
    <w:multiLevelType w:val="hybridMultilevel"/>
    <w:tmpl w:val="D134425E"/>
    <w:lvl w:ilvl="0" w:tplc="BA8C379C">
      <w:start w:val="1"/>
      <w:numFmt w:val="decimal"/>
      <w:lvlText w:val="%1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0">
    <w:nsid w:val="27687F7E"/>
    <w:multiLevelType w:val="hybridMultilevel"/>
    <w:tmpl w:val="63ECC9EC"/>
    <w:lvl w:ilvl="0" w:tplc="D27097B4">
      <w:start w:val="1"/>
      <w:numFmt w:val="japaneseCounting"/>
      <w:lvlText w:val="%1、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1">
    <w:nsid w:val="28824C7F"/>
    <w:multiLevelType w:val="hybridMultilevel"/>
    <w:tmpl w:val="7FA8B45C"/>
    <w:lvl w:ilvl="0" w:tplc="A5D68C14">
      <w:start w:val="1"/>
      <w:numFmt w:val="japaneseCounting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ADB236E4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343512B7"/>
    <w:multiLevelType w:val="hybridMultilevel"/>
    <w:tmpl w:val="BE2667F0"/>
    <w:lvl w:ilvl="0" w:tplc="6BE0DF9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3">
    <w:nsid w:val="349C781B"/>
    <w:multiLevelType w:val="hybridMultilevel"/>
    <w:tmpl w:val="66182CCA"/>
    <w:lvl w:ilvl="0" w:tplc="2868A27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4">
    <w:nsid w:val="3DE826D9"/>
    <w:multiLevelType w:val="hybridMultilevel"/>
    <w:tmpl w:val="2AFC797A"/>
    <w:lvl w:ilvl="0" w:tplc="A89E1F24">
      <w:start w:val="3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>
    <w:nsid w:val="4308497D"/>
    <w:multiLevelType w:val="hybridMultilevel"/>
    <w:tmpl w:val="6FDE0A5C"/>
    <w:lvl w:ilvl="0" w:tplc="734E0B5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6">
    <w:nsid w:val="6CFE185F"/>
    <w:multiLevelType w:val="hybridMultilevel"/>
    <w:tmpl w:val="972AB606"/>
    <w:lvl w:ilvl="0" w:tplc="49FA6AA6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>
    <w:nsid w:val="70264489"/>
    <w:multiLevelType w:val="hybridMultilevel"/>
    <w:tmpl w:val="62968F0E"/>
    <w:lvl w:ilvl="0" w:tplc="3FCE27DA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8">
    <w:nsid w:val="70F7744D"/>
    <w:multiLevelType w:val="hybridMultilevel"/>
    <w:tmpl w:val="35823D7A"/>
    <w:lvl w:ilvl="0" w:tplc="BBBCC0DC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9">
    <w:nsid w:val="772A60A2"/>
    <w:multiLevelType w:val="hybridMultilevel"/>
    <w:tmpl w:val="D9B20810"/>
    <w:lvl w:ilvl="0" w:tplc="8F62300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0">
    <w:nsid w:val="77A70F8D"/>
    <w:multiLevelType w:val="hybridMultilevel"/>
    <w:tmpl w:val="30C091E6"/>
    <w:lvl w:ilvl="0" w:tplc="9AA2C20E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50"/>
        </w:tabs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10"/>
        </w:tabs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70"/>
        </w:tabs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20"/>
      </w:pPr>
    </w:lvl>
  </w:abstractNum>
  <w:num w:numId="1">
    <w:abstractNumId w:val="0"/>
  </w:num>
  <w:num w:numId="2">
    <w:abstractNumId w:val="14"/>
  </w:num>
  <w:num w:numId="3">
    <w:abstractNumId w:val="16"/>
  </w:num>
  <w:num w:numId="4">
    <w:abstractNumId w:val="1"/>
  </w:num>
  <w:num w:numId="5">
    <w:abstractNumId w:val="8"/>
  </w:num>
  <w:num w:numId="6">
    <w:abstractNumId w:val="9"/>
  </w:num>
  <w:num w:numId="7">
    <w:abstractNumId w:val="4"/>
  </w:num>
  <w:num w:numId="8">
    <w:abstractNumId w:val="10"/>
  </w:num>
  <w:num w:numId="9">
    <w:abstractNumId w:val="11"/>
  </w:num>
  <w:num w:numId="10">
    <w:abstractNumId w:val="19"/>
  </w:num>
  <w:num w:numId="11">
    <w:abstractNumId w:val="18"/>
  </w:num>
  <w:num w:numId="12">
    <w:abstractNumId w:val="7"/>
  </w:num>
  <w:num w:numId="13">
    <w:abstractNumId w:val="13"/>
  </w:num>
  <w:num w:numId="14">
    <w:abstractNumId w:val="5"/>
  </w:num>
  <w:num w:numId="15">
    <w:abstractNumId w:val="6"/>
  </w:num>
  <w:num w:numId="16">
    <w:abstractNumId w:val="17"/>
  </w:num>
  <w:num w:numId="17">
    <w:abstractNumId w:val="2"/>
  </w:num>
  <w:num w:numId="18">
    <w:abstractNumId w:val="12"/>
  </w:num>
  <w:num w:numId="19">
    <w:abstractNumId w:val="20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B5031"/>
    <w:rsid w:val="00006994"/>
    <w:rsid w:val="00023EF6"/>
    <w:rsid w:val="00031DEF"/>
    <w:rsid w:val="0003503D"/>
    <w:rsid w:val="00035CB9"/>
    <w:rsid w:val="00044A2E"/>
    <w:rsid w:val="00047791"/>
    <w:rsid w:val="00055174"/>
    <w:rsid w:val="00062001"/>
    <w:rsid w:val="00063E6C"/>
    <w:rsid w:val="000644BD"/>
    <w:rsid w:val="00071258"/>
    <w:rsid w:val="00084359"/>
    <w:rsid w:val="000A21BA"/>
    <w:rsid w:val="000B0815"/>
    <w:rsid w:val="000B0D6D"/>
    <w:rsid w:val="000B7CF1"/>
    <w:rsid w:val="000C00D1"/>
    <w:rsid w:val="000D086E"/>
    <w:rsid w:val="000D67A7"/>
    <w:rsid w:val="000D6C31"/>
    <w:rsid w:val="001006F8"/>
    <w:rsid w:val="0010233F"/>
    <w:rsid w:val="00105E6A"/>
    <w:rsid w:val="001255FF"/>
    <w:rsid w:val="001273B1"/>
    <w:rsid w:val="001401D6"/>
    <w:rsid w:val="001411FE"/>
    <w:rsid w:val="001516B4"/>
    <w:rsid w:val="0015336F"/>
    <w:rsid w:val="00166C31"/>
    <w:rsid w:val="001673E5"/>
    <w:rsid w:val="00173326"/>
    <w:rsid w:val="00173DBA"/>
    <w:rsid w:val="00173DFB"/>
    <w:rsid w:val="00174530"/>
    <w:rsid w:val="00195E23"/>
    <w:rsid w:val="001A2AA2"/>
    <w:rsid w:val="001A5BAA"/>
    <w:rsid w:val="001B669F"/>
    <w:rsid w:val="001B72B1"/>
    <w:rsid w:val="001C1521"/>
    <w:rsid w:val="001C6FAB"/>
    <w:rsid w:val="001D662D"/>
    <w:rsid w:val="001F0E15"/>
    <w:rsid w:val="001F449D"/>
    <w:rsid w:val="00221FA6"/>
    <w:rsid w:val="00230E62"/>
    <w:rsid w:val="00241085"/>
    <w:rsid w:val="00242DC6"/>
    <w:rsid w:val="0024760D"/>
    <w:rsid w:val="00251503"/>
    <w:rsid w:val="00281722"/>
    <w:rsid w:val="002B38CC"/>
    <w:rsid w:val="002C1BE3"/>
    <w:rsid w:val="002C38C2"/>
    <w:rsid w:val="002C3ABD"/>
    <w:rsid w:val="002C7314"/>
    <w:rsid w:val="002D324E"/>
    <w:rsid w:val="002D46C0"/>
    <w:rsid w:val="002E00BF"/>
    <w:rsid w:val="00315889"/>
    <w:rsid w:val="00315BCD"/>
    <w:rsid w:val="00316567"/>
    <w:rsid w:val="00344060"/>
    <w:rsid w:val="003458C3"/>
    <w:rsid w:val="00346487"/>
    <w:rsid w:val="00351988"/>
    <w:rsid w:val="00361B04"/>
    <w:rsid w:val="00364BA8"/>
    <w:rsid w:val="00377C0F"/>
    <w:rsid w:val="003B418D"/>
    <w:rsid w:val="003C7D17"/>
    <w:rsid w:val="003F2B15"/>
    <w:rsid w:val="004024FF"/>
    <w:rsid w:val="00413C26"/>
    <w:rsid w:val="0042039B"/>
    <w:rsid w:val="00420A4B"/>
    <w:rsid w:val="00423159"/>
    <w:rsid w:val="00426EBB"/>
    <w:rsid w:val="00433F22"/>
    <w:rsid w:val="004368A4"/>
    <w:rsid w:val="00436A33"/>
    <w:rsid w:val="00457F33"/>
    <w:rsid w:val="004725D2"/>
    <w:rsid w:val="00473D14"/>
    <w:rsid w:val="00483084"/>
    <w:rsid w:val="00497487"/>
    <w:rsid w:val="004A0BDC"/>
    <w:rsid w:val="004A69E1"/>
    <w:rsid w:val="004B7ABB"/>
    <w:rsid w:val="004C62D7"/>
    <w:rsid w:val="004D2EDF"/>
    <w:rsid w:val="004D7F44"/>
    <w:rsid w:val="004E3573"/>
    <w:rsid w:val="004F0E72"/>
    <w:rsid w:val="005011A6"/>
    <w:rsid w:val="00512799"/>
    <w:rsid w:val="005131F6"/>
    <w:rsid w:val="005136D8"/>
    <w:rsid w:val="005138CA"/>
    <w:rsid w:val="00522E80"/>
    <w:rsid w:val="00527A03"/>
    <w:rsid w:val="00536C9B"/>
    <w:rsid w:val="00544664"/>
    <w:rsid w:val="0055456E"/>
    <w:rsid w:val="00560588"/>
    <w:rsid w:val="00565CA0"/>
    <w:rsid w:val="005711DB"/>
    <w:rsid w:val="00572646"/>
    <w:rsid w:val="00573611"/>
    <w:rsid w:val="00574672"/>
    <w:rsid w:val="00580429"/>
    <w:rsid w:val="0059264D"/>
    <w:rsid w:val="005A2267"/>
    <w:rsid w:val="005A31FC"/>
    <w:rsid w:val="005B1DBB"/>
    <w:rsid w:val="005B3C3C"/>
    <w:rsid w:val="005B4C4D"/>
    <w:rsid w:val="005C5F32"/>
    <w:rsid w:val="005E4236"/>
    <w:rsid w:val="005E5564"/>
    <w:rsid w:val="005F1168"/>
    <w:rsid w:val="00610916"/>
    <w:rsid w:val="0061788C"/>
    <w:rsid w:val="00640C94"/>
    <w:rsid w:val="00641A0B"/>
    <w:rsid w:val="00651E78"/>
    <w:rsid w:val="006540F0"/>
    <w:rsid w:val="006619BC"/>
    <w:rsid w:val="00672602"/>
    <w:rsid w:val="00672B6D"/>
    <w:rsid w:val="00682F53"/>
    <w:rsid w:val="00692D8E"/>
    <w:rsid w:val="006A0296"/>
    <w:rsid w:val="006A5516"/>
    <w:rsid w:val="006C5788"/>
    <w:rsid w:val="006D25E6"/>
    <w:rsid w:val="006F448D"/>
    <w:rsid w:val="00701991"/>
    <w:rsid w:val="00701B69"/>
    <w:rsid w:val="00705811"/>
    <w:rsid w:val="007146A3"/>
    <w:rsid w:val="0072177B"/>
    <w:rsid w:val="00725E60"/>
    <w:rsid w:val="00733FF9"/>
    <w:rsid w:val="007475C8"/>
    <w:rsid w:val="00766C00"/>
    <w:rsid w:val="007824BC"/>
    <w:rsid w:val="00782AC2"/>
    <w:rsid w:val="00782D71"/>
    <w:rsid w:val="007A1FD0"/>
    <w:rsid w:val="007A3D0C"/>
    <w:rsid w:val="007B2BC8"/>
    <w:rsid w:val="007B50AF"/>
    <w:rsid w:val="007B7170"/>
    <w:rsid w:val="007C15B3"/>
    <w:rsid w:val="007C3855"/>
    <w:rsid w:val="007D39D4"/>
    <w:rsid w:val="007E00AE"/>
    <w:rsid w:val="007E0805"/>
    <w:rsid w:val="007E2127"/>
    <w:rsid w:val="007E237D"/>
    <w:rsid w:val="007E2E2C"/>
    <w:rsid w:val="007E4E91"/>
    <w:rsid w:val="0080345C"/>
    <w:rsid w:val="00803F3C"/>
    <w:rsid w:val="00807509"/>
    <w:rsid w:val="00814A20"/>
    <w:rsid w:val="00832C53"/>
    <w:rsid w:val="0085269C"/>
    <w:rsid w:val="008665B3"/>
    <w:rsid w:val="00870C26"/>
    <w:rsid w:val="008773F3"/>
    <w:rsid w:val="00891DB7"/>
    <w:rsid w:val="00892C67"/>
    <w:rsid w:val="00893F1A"/>
    <w:rsid w:val="00897015"/>
    <w:rsid w:val="008A0148"/>
    <w:rsid w:val="008A1A45"/>
    <w:rsid w:val="008A2A16"/>
    <w:rsid w:val="008B7AD8"/>
    <w:rsid w:val="008F52C8"/>
    <w:rsid w:val="0090594E"/>
    <w:rsid w:val="00920CE7"/>
    <w:rsid w:val="00941FFD"/>
    <w:rsid w:val="0095143B"/>
    <w:rsid w:val="0095439B"/>
    <w:rsid w:val="00961C1D"/>
    <w:rsid w:val="00964338"/>
    <w:rsid w:val="00993298"/>
    <w:rsid w:val="009A1629"/>
    <w:rsid w:val="009C566F"/>
    <w:rsid w:val="009C6B9E"/>
    <w:rsid w:val="009D20B4"/>
    <w:rsid w:val="009D53C5"/>
    <w:rsid w:val="009E5A5F"/>
    <w:rsid w:val="00A03720"/>
    <w:rsid w:val="00A158D0"/>
    <w:rsid w:val="00A32DE5"/>
    <w:rsid w:val="00A5600B"/>
    <w:rsid w:val="00A62A45"/>
    <w:rsid w:val="00A674D3"/>
    <w:rsid w:val="00A7287E"/>
    <w:rsid w:val="00A745F8"/>
    <w:rsid w:val="00A74BE2"/>
    <w:rsid w:val="00A91959"/>
    <w:rsid w:val="00A91F20"/>
    <w:rsid w:val="00AD1AB3"/>
    <w:rsid w:val="00AD403E"/>
    <w:rsid w:val="00AE2C9A"/>
    <w:rsid w:val="00AE752A"/>
    <w:rsid w:val="00B06479"/>
    <w:rsid w:val="00B20630"/>
    <w:rsid w:val="00B21D88"/>
    <w:rsid w:val="00B36BE7"/>
    <w:rsid w:val="00B57B7D"/>
    <w:rsid w:val="00B61D8A"/>
    <w:rsid w:val="00B7513E"/>
    <w:rsid w:val="00B81D79"/>
    <w:rsid w:val="00B82611"/>
    <w:rsid w:val="00BB5031"/>
    <w:rsid w:val="00BC4A5A"/>
    <w:rsid w:val="00BE2689"/>
    <w:rsid w:val="00BF0196"/>
    <w:rsid w:val="00C01DFA"/>
    <w:rsid w:val="00C07644"/>
    <w:rsid w:val="00C11A39"/>
    <w:rsid w:val="00C270B8"/>
    <w:rsid w:val="00C42849"/>
    <w:rsid w:val="00C50AB4"/>
    <w:rsid w:val="00C708CB"/>
    <w:rsid w:val="00C97ED5"/>
    <w:rsid w:val="00CA479C"/>
    <w:rsid w:val="00CB6FA7"/>
    <w:rsid w:val="00CC4AEF"/>
    <w:rsid w:val="00CD7064"/>
    <w:rsid w:val="00CE6778"/>
    <w:rsid w:val="00D01703"/>
    <w:rsid w:val="00D075AB"/>
    <w:rsid w:val="00D11228"/>
    <w:rsid w:val="00D14F46"/>
    <w:rsid w:val="00D21BF0"/>
    <w:rsid w:val="00D344BA"/>
    <w:rsid w:val="00D46A32"/>
    <w:rsid w:val="00D556DE"/>
    <w:rsid w:val="00D82CDF"/>
    <w:rsid w:val="00D84DCB"/>
    <w:rsid w:val="00D8566C"/>
    <w:rsid w:val="00D94FCD"/>
    <w:rsid w:val="00DA79C3"/>
    <w:rsid w:val="00DC41A4"/>
    <w:rsid w:val="00DC7875"/>
    <w:rsid w:val="00DD475A"/>
    <w:rsid w:val="00DD6CB3"/>
    <w:rsid w:val="00DF797B"/>
    <w:rsid w:val="00E201CB"/>
    <w:rsid w:val="00E23837"/>
    <w:rsid w:val="00E2404C"/>
    <w:rsid w:val="00E35A67"/>
    <w:rsid w:val="00E37E38"/>
    <w:rsid w:val="00E43078"/>
    <w:rsid w:val="00E47EFA"/>
    <w:rsid w:val="00E57D9A"/>
    <w:rsid w:val="00E62B77"/>
    <w:rsid w:val="00E67B3F"/>
    <w:rsid w:val="00E715E5"/>
    <w:rsid w:val="00E835FC"/>
    <w:rsid w:val="00E91BF1"/>
    <w:rsid w:val="00E9491E"/>
    <w:rsid w:val="00EC3DA6"/>
    <w:rsid w:val="00ED044B"/>
    <w:rsid w:val="00ED3E04"/>
    <w:rsid w:val="00EE134C"/>
    <w:rsid w:val="00F02656"/>
    <w:rsid w:val="00F07CE1"/>
    <w:rsid w:val="00F10CC3"/>
    <w:rsid w:val="00F144D4"/>
    <w:rsid w:val="00F43FFD"/>
    <w:rsid w:val="00F54624"/>
    <w:rsid w:val="00F72945"/>
    <w:rsid w:val="00F739C1"/>
    <w:rsid w:val="00F80CF4"/>
    <w:rsid w:val="00F87E8D"/>
    <w:rsid w:val="00FA2438"/>
    <w:rsid w:val="00FD45CE"/>
    <w:rsid w:val="00FE1AA1"/>
    <w:rsid w:val="00FE332A"/>
    <w:rsid w:val="00FF0AA9"/>
    <w:rsid w:val="00FF483B"/>
    <w:rsid w:val="00FF63A7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564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BB5031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BB5031"/>
    <w:pPr>
      <w:shd w:val="clear" w:color="auto" w:fill="000080"/>
    </w:pPr>
  </w:style>
  <w:style w:type="paragraph" w:styleId="20">
    <w:name w:val="Body Text Indent 2"/>
    <w:basedOn w:val="a"/>
    <w:rsid w:val="002C3ABD"/>
    <w:pPr>
      <w:spacing w:line="360" w:lineRule="auto"/>
      <w:ind w:firstLine="480"/>
    </w:pPr>
    <w:rPr>
      <w:rFonts w:ascii="宋体" w:hAnsi="宋体"/>
      <w:sz w:val="24"/>
    </w:rPr>
  </w:style>
  <w:style w:type="table" w:styleId="a4">
    <w:name w:val="Table Grid"/>
    <w:basedOn w:val="a1"/>
    <w:rsid w:val="0061091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rsid w:val="00B81D79"/>
    <w:pPr>
      <w:spacing w:after="120"/>
      <w:ind w:leftChars="200" w:left="420"/>
    </w:pPr>
  </w:style>
  <w:style w:type="paragraph" w:styleId="a6">
    <w:name w:val="header"/>
    <w:basedOn w:val="a"/>
    <w:rsid w:val="00A74B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rsid w:val="00A74B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Hyperlink"/>
    <w:basedOn w:val="a0"/>
    <w:rsid w:val="007B50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E69EC-9A8B-4B12-ABAE-70ABAA9B8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801</Words>
  <Characters>4571</Characters>
  <Application>Microsoft Office Word</Application>
  <DocSecurity>0</DocSecurity>
  <Lines>38</Lines>
  <Paragraphs>10</Paragraphs>
  <ScaleCrop>false</ScaleCrop>
  <Company>xmut</Company>
  <LinksUpToDate>false</LinksUpToDate>
  <CharactersWithSpaces>5362</CharactersWithSpaces>
  <SharedDoc>false</SharedDoc>
  <HLinks>
    <vt:vector size="6" baseType="variant">
      <vt:variant>
        <vt:i4>2043350381</vt:i4>
      </vt:variant>
      <vt:variant>
        <vt:i4>0</vt:i4>
      </vt:variant>
      <vt:variant>
        <vt:i4>0</vt:i4>
      </vt:variant>
      <vt:variant>
        <vt:i4>5</vt:i4>
      </vt:variant>
      <vt:variant>
        <vt:lpwstr>mailto:于2014年5月20日之前发送到邮箱xmutsxjs@163.com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2011年厦门理工学院大学生数学竞赛方案</dc:title>
  <dc:creator>江裕显</dc:creator>
  <cp:lastModifiedBy>DELL</cp:lastModifiedBy>
  <cp:revision>4</cp:revision>
  <cp:lastPrinted>2015-04-27T07:09:00Z</cp:lastPrinted>
  <dcterms:created xsi:type="dcterms:W3CDTF">2019-05-15T02:58:00Z</dcterms:created>
  <dcterms:modified xsi:type="dcterms:W3CDTF">2019-05-16T07:16:00Z</dcterms:modified>
</cp:coreProperties>
</file>